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7AEA" w14:textId="77777777" w:rsidR="003B13E9" w:rsidRPr="00EC5165" w:rsidRDefault="003B13E9" w:rsidP="003B13E9">
      <w:pPr>
        <w:rPr>
          <w:b/>
          <w:bCs/>
          <w:sz w:val="28"/>
          <w:szCs w:val="28"/>
        </w:rPr>
      </w:pPr>
      <w:r>
        <w:rPr>
          <w:b/>
          <w:bCs/>
          <w:sz w:val="28"/>
          <w:szCs w:val="28"/>
        </w:rPr>
        <w:t xml:space="preserve">Section 2 - </w:t>
      </w:r>
      <w:r w:rsidRPr="00EC5165">
        <w:rPr>
          <w:b/>
          <w:bCs/>
          <w:sz w:val="28"/>
          <w:szCs w:val="28"/>
        </w:rPr>
        <w:t>Committee Roles and Responsibilities</w:t>
      </w:r>
    </w:p>
    <w:p w14:paraId="55630F24" w14:textId="77777777" w:rsidR="003B13E9" w:rsidRDefault="003B13E9" w:rsidP="003B13E9">
      <w:r>
        <w:t xml:space="preserve">This document defines the governance structure of Dedham Cricket Club and the duties of each principal officer, ensuring accountability, transparency, and effective management in line with </w:t>
      </w:r>
      <w:r w:rsidRPr="007838FA">
        <w:rPr>
          <w:b/>
          <w:bCs/>
        </w:rPr>
        <w:t xml:space="preserve">ECB </w:t>
      </w:r>
      <w:proofErr w:type="spellStart"/>
      <w:r w:rsidRPr="007838FA">
        <w:rPr>
          <w:b/>
          <w:bCs/>
        </w:rPr>
        <w:t>Clubmark</w:t>
      </w:r>
      <w:proofErr w:type="spellEnd"/>
      <w:r>
        <w:t xml:space="preserve"> and </w:t>
      </w:r>
      <w:r w:rsidRPr="007838FA">
        <w:rPr>
          <w:b/>
          <w:bCs/>
        </w:rPr>
        <w:t>Essex County Cricket Board</w:t>
      </w:r>
      <w:r>
        <w:t xml:space="preserve"> best practice</w:t>
      </w:r>
    </w:p>
    <w:p w14:paraId="5448B164" w14:textId="77777777" w:rsidR="003B13E9" w:rsidRPr="004A47C2" w:rsidRDefault="003B13E9" w:rsidP="003B13E9">
      <w:pPr>
        <w:pStyle w:val="ListParagraph"/>
        <w:numPr>
          <w:ilvl w:val="1"/>
          <w:numId w:val="7"/>
        </w:numPr>
        <w:rPr>
          <w:b/>
          <w:bCs/>
        </w:rPr>
      </w:pPr>
      <w:r w:rsidRPr="004A47C2">
        <w:rPr>
          <w:b/>
          <w:bCs/>
        </w:rPr>
        <w:t>The Committee</w:t>
      </w:r>
    </w:p>
    <w:p w14:paraId="03CA36F4" w14:textId="77777777" w:rsidR="003B13E9" w:rsidRDefault="003B13E9" w:rsidP="003B13E9">
      <w:r>
        <w:t>The Committee of Dedham Cricket Club is responsible for the overall management and administration of the Club. It shall act in accordance with the Constitution and the policies contained within this Handbook</w:t>
      </w:r>
    </w:p>
    <w:p w14:paraId="7FAAD826" w14:textId="77777777" w:rsidR="003B13E9" w:rsidRDefault="003B13E9" w:rsidP="003B13E9">
      <w:r>
        <w:t>The Committee’s collective responsibilities are to:</w:t>
      </w:r>
    </w:p>
    <w:p w14:paraId="58331BC5" w14:textId="77777777" w:rsidR="003B13E9" w:rsidRDefault="003B13E9" w:rsidP="003B13E9">
      <w:pPr>
        <w:pStyle w:val="ListParagraph"/>
        <w:numPr>
          <w:ilvl w:val="0"/>
          <w:numId w:val="6"/>
        </w:numPr>
      </w:pPr>
      <w:r>
        <w:t>Promote and uphold the Club’s aims, values and reputation</w:t>
      </w:r>
    </w:p>
    <w:p w14:paraId="3BBD390C" w14:textId="77777777" w:rsidR="003B13E9" w:rsidRDefault="003B13E9" w:rsidP="003B13E9">
      <w:pPr>
        <w:pStyle w:val="ListParagraph"/>
        <w:numPr>
          <w:ilvl w:val="0"/>
          <w:numId w:val="6"/>
        </w:numPr>
      </w:pPr>
      <w:r>
        <w:t>Ensure compliance with the ECB, league and local authority regulations</w:t>
      </w:r>
    </w:p>
    <w:p w14:paraId="65424B16" w14:textId="77777777" w:rsidR="003B13E9" w:rsidRDefault="003B13E9" w:rsidP="003B13E9">
      <w:pPr>
        <w:pStyle w:val="ListParagraph"/>
        <w:numPr>
          <w:ilvl w:val="0"/>
          <w:numId w:val="6"/>
        </w:numPr>
      </w:pPr>
      <w:r>
        <w:t>Maintain financial and operational sustainability</w:t>
      </w:r>
    </w:p>
    <w:p w14:paraId="3B478101" w14:textId="77777777" w:rsidR="003B13E9" w:rsidRDefault="003B13E9" w:rsidP="003B13E9">
      <w:pPr>
        <w:pStyle w:val="ListParagraph"/>
        <w:numPr>
          <w:ilvl w:val="0"/>
          <w:numId w:val="6"/>
        </w:numPr>
      </w:pPr>
      <w:r>
        <w:t>Safeguard all members, particularly children and vulnerable adults</w:t>
      </w:r>
    </w:p>
    <w:p w14:paraId="412CE06D" w14:textId="77777777" w:rsidR="003B13E9" w:rsidRDefault="003B13E9" w:rsidP="003B13E9">
      <w:pPr>
        <w:pStyle w:val="ListParagraph"/>
        <w:numPr>
          <w:ilvl w:val="0"/>
          <w:numId w:val="6"/>
        </w:numPr>
      </w:pPr>
      <w:r>
        <w:t>Foster a positive, inclusive culture across all teams and activities</w:t>
      </w:r>
    </w:p>
    <w:p w14:paraId="71AA8000" w14:textId="77777777" w:rsidR="003B13E9" w:rsidRDefault="003B13E9" w:rsidP="003B13E9">
      <w:r>
        <w:t>The Committee will normally meet at least four times per year, or more frequently as required. All decisions shall be recorded in official minutes</w:t>
      </w:r>
    </w:p>
    <w:p w14:paraId="34FD6800" w14:textId="77777777" w:rsidR="003B13E9" w:rsidRPr="004A47C2" w:rsidRDefault="003B13E9" w:rsidP="003B13E9">
      <w:pPr>
        <w:pStyle w:val="ListParagraph"/>
        <w:numPr>
          <w:ilvl w:val="1"/>
          <w:numId w:val="7"/>
        </w:numPr>
        <w:rPr>
          <w:b/>
          <w:bCs/>
        </w:rPr>
      </w:pPr>
      <w:r w:rsidRPr="004A47C2">
        <w:rPr>
          <w:b/>
          <w:bCs/>
        </w:rPr>
        <w:t>Committee Composition</w:t>
      </w:r>
    </w:p>
    <w:p w14:paraId="788BA655" w14:textId="77777777" w:rsidR="003B13E9" w:rsidRDefault="003B13E9" w:rsidP="003B13E9">
      <w:r>
        <w:t>The elected officers of the Committee shall include (but are not limited to):</w:t>
      </w:r>
    </w:p>
    <w:tbl>
      <w:tblPr>
        <w:tblStyle w:val="TableGrid"/>
        <w:tblW w:w="0" w:type="auto"/>
        <w:tblLook w:val="04A0" w:firstRow="1" w:lastRow="0" w:firstColumn="1" w:lastColumn="0" w:noHBand="0" w:noVBand="1"/>
      </w:tblPr>
      <w:tblGrid>
        <w:gridCol w:w="4510"/>
        <w:gridCol w:w="4506"/>
      </w:tblGrid>
      <w:tr w:rsidR="003B13E9" w14:paraId="0574E8B6" w14:textId="77777777" w:rsidTr="00CA6D9C">
        <w:tc>
          <w:tcPr>
            <w:tcW w:w="4621" w:type="dxa"/>
          </w:tcPr>
          <w:p w14:paraId="2078FF05" w14:textId="77777777" w:rsidR="003B13E9" w:rsidRPr="00765C88" w:rsidRDefault="003B13E9" w:rsidP="00CA6D9C">
            <w:pPr>
              <w:rPr>
                <w:b/>
                <w:bCs/>
              </w:rPr>
            </w:pPr>
            <w:r w:rsidRPr="00765C88">
              <w:rPr>
                <w:b/>
                <w:bCs/>
              </w:rPr>
              <w:t>Chair</w:t>
            </w:r>
          </w:p>
        </w:tc>
        <w:tc>
          <w:tcPr>
            <w:tcW w:w="4621" w:type="dxa"/>
          </w:tcPr>
          <w:p w14:paraId="5CDC2B45" w14:textId="77777777" w:rsidR="003B13E9" w:rsidRDefault="003B13E9" w:rsidP="00CA6D9C">
            <w:r>
              <w:t>Provides leadership and direction; chairs all meetings; represents the Club publicly and at official functions; ensures all decisions align with the Constitution and Club values</w:t>
            </w:r>
          </w:p>
        </w:tc>
      </w:tr>
      <w:tr w:rsidR="003B13E9" w14:paraId="33C63E40" w14:textId="77777777" w:rsidTr="00CA6D9C">
        <w:tc>
          <w:tcPr>
            <w:tcW w:w="4621" w:type="dxa"/>
          </w:tcPr>
          <w:p w14:paraId="71103E25" w14:textId="77777777" w:rsidR="003B13E9" w:rsidRPr="00765C88" w:rsidRDefault="003B13E9" w:rsidP="00CA6D9C">
            <w:pPr>
              <w:rPr>
                <w:b/>
                <w:bCs/>
              </w:rPr>
            </w:pPr>
            <w:r w:rsidRPr="00765C88">
              <w:rPr>
                <w:b/>
                <w:bCs/>
              </w:rPr>
              <w:t>Vice Chair</w:t>
            </w:r>
          </w:p>
        </w:tc>
        <w:tc>
          <w:tcPr>
            <w:tcW w:w="4621" w:type="dxa"/>
          </w:tcPr>
          <w:p w14:paraId="172CFBD8" w14:textId="77777777" w:rsidR="003B13E9" w:rsidRDefault="003B13E9" w:rsidP="00CA6D9C">
            <w:r>
              <w:t>Supports the Chair; deputises in their absence; assists with Club development and governance initiatives</w:t>
            </w:r>
          </w:p>
        </w:tc>
      </w:tr>
      <w:tr w:rsidR="003B13E9" w14:paraId="24844907" w14:textId="77777777" w:rsidTr="00CA6D9C">
        <w:tc>
          <w:tcPr>
            <w:tcW w:w="4621" w:type="dxa"/>
          </w:tcPr>
          <w:p w14:paraId="574EDA3E" w14:textId="77777777" w:rsidR="003B13E9" w:rsidRPr="00765C88" w:rsidRDefault="003B13E9" w:rsidP="00CA6D9C">
            <w:pPr>
              <w:rPr>
                <w:b/>
                <w:bCs/>
              </w:rPr>
            </w:pPr>
            <w:r w:rsidRPr="00765C88">
              <w:rPr>
                <w:b/>
                <w:bCs/>
              </w:rPr>
              <w:t>Secretary</w:t>
            </w:r>
          </w:p>
        </w:tc>
        <w:tc>
          <w:tcPr>
            <w:tcW w:w="4621" w:type="dxa"/>
          </w:tcPr>
          <w:p w14:paraId="071750D2" w14:textId="77777777" w:rsidR="003B13E9" w:rsidRDefault="003B13E9" w:rsidP="00CA6D9C">
            <w:r>
              <w:t>Manages Club administration; arranges meetings; circulates agendas and minutes; handles official correspondence with leagues, the ECB, and local authorities</w:t>
            </w:r>
          </w:p>
        </w:tc>
      </w:tr>
      <w:tr w:rsidR="003B13E9" w14:paraId="15C2FA53" w14:textId="77777777" w:rsidTr="00CA6D9C">
        <w:tc>
          <w:tcPr>
            <w:tcW w:w="4621" w:type="dxa"/>
          </w:tcPr>
          <w:p w14:paraId="01F268FD" w14:textId="77777777" w:rsidR="003B13E9" w:rsidRPr="00765C88" w:rsidRDefault="003B13E9" w:rsidP="00CA6D9C">
            <w:pPr>
              <w:rPr>
                <w:b/>
                <w:bCs/>
              </w:rPr>
            </w:pPr>
            <w:r w:rsidRPr="00765C88">
              <w:rPr>
                <w:b/>
                <w:bCs/>
              </w:rPr>
              <w:t>Treasurer</w:t>
            </w:r>
          </w:p>
        </w:tc>
        <w:tc>
          <w:tcPr>
            <w:tcW w:w="4621" w:type="dxa"/>
          </w:tcPr>
          <w:p w14:paraId="4BB26469" w14:textId="77777777" w:rsidR="003B13E9" w:rsidRDefault="003B13E9" w:rsidP="00CA6D9C">
            <w:r>
              <w:t>Oversees financial management; maintains records of income and expenditure; prepares annual accounts and budgets; ensures transparent reporting to members</w:t>
            </w:r>
          </w:p>
        </w:tc>
      </w:tr>
      <w:tr w:rsidR="003B13E9" w14:paraId="41E9F64F" w14:textId="77777777" w:rsidTr="00CA6D9C">
        <w:tc>
          <w:tcPr>
            <w:tcW w:w="4621" w:type="dxa"/>
          </w:tcPr>
          <w:p w14:paraId="7409F507" w14:textId="77777777" w:rsidR="003B13E9" w:rsidRPr="00765C88" w:rsidRDefault="003B13E9" w:rsidP="00CA6D9C">
            <w:pPr>
              <w:rPr>
                <w:b/>
                <w:bCs/>
              </w:rPr>
            </w:pPr>
            <w:r w:rsidRPr="00765C88">
              <w:rPr>
                <w:b/>
                <w:bCs/>
              </w:rPr>
              <w:t>Club Welfare Officer</w:t>
            </w:r>
          </w:p>
        </w:tc>
        <w:tc>
          <w:tcPr>
            <w:tcW w:w="4621" w:type="dxa"/>
          </w:tcPr>
          <w:p w14:paraId="3D09F432" w14:textId="77777777" w:rsidR="003B13E9" w:rsidRDefault="003B13E9" w:rsidP="00CA6D9C">
            <w:r>
              <w:t xml:space="preserve">Ensures compliance with the ECB Safe Hands policy; manages safeguarding procedures, DBS </w:t>
            </w:r>
            <w:proofErr w:type="spellStart"/>
            <w:r>
              <w:t>chacks</w:t>
            </w:r>
            <w:proofErr w:type="spellEnd"/>
            <w:r>
              <w:t>, and welfare concerns; acts as point of contact for safeguarding issues</w:t>
            </w:r>
          </w:p>
        </w:tc>
      </w:tr>
      <w:tr w:rsidR="003B13E9" w14:paraId="32CB2036" w14:textId="77777777" w:rsidTr="00CA6D9C">
        <w:tc>
          <w:tcPr>
            <w:tcW w:w="4621" w:type="dxa"/>
          </w:tcPr>
          <w:p w14:paraId="479B0DDD" w14:textId="77777777" w:rsidR="003B13E9" w:rsidRPr="00765C88" w:rsidRDefault="003B13E9" w:rsidP="00CA6D9C">
            <w:pPr>
              <w:rPr>
                <w:b/>
                <w:bCs/>
              </w:rPr>
            </w:pPr>
            <w:r w:rsidRPr="00765C88">
              <w:rPr>
                <w:b/>
                <w:bCs/>
              </w:rPr>
              <w:t>Fixture Secretary</w:t>
            </w:r>
          </w:p>
        </w:tc>
        <w:tc>
          <w:tcPr>
            <w:tcW w:w="4621" w:type="dxa"/>
          </w:tcPr>
          <w:p w14:paraId="226FB6F9" w14:textId="77777777" w:rsidR="003B13E9" w:rsidRDefault="003B13E9" w:rsidP="00CA6D9C">
            <w:r>
              <w:t>Organises fixtures for all teams; liaises with leagues, opposition clubs, and umpires; maintains an accurate fixture list</w:t>
            </w:r>
          </w:p>
        </w:tc>
      </w:tr>
      <w:tr w:rsidR="003B13E9" w14:paraId="66C9689A" w14:textId="77777777" w:rsidTr="00CA6D9C">
        <w:tc>
          <w:tcPr>
            <w:tcW w:w="4621" w:type="dxa"/>
          </w:tcPr>
          <w:p w14:paraId="359F8279" w14:textId="77777777" w:rsidR="003B13E9" w:rsidRPr="00765C88" w:rsidRDefault="003B13E9" w:rsidP="00CA6D9C">
            <w:pPr>
              <w:rPr>
                <w:b/>
                <w:bCs/>
              </w:rPr>
            </w:pPr>
            <w:r w:rsidRPr="00765C88">
              <w:rPr>
                <w:b/>
                <w:bCs/>
              </w:rPr>
              <w:t>Junior Coordinator</w:t>
            </w:r>
          </w:p>
        </w:tc>
        <w:tc>
          <w:tcPr>
            <w:tcW w:w="4621" w:type="dxa"/>
          </w:tcPr>
          <w:p w14:paraId="435D210B" w14:textId="77777777" w:rsidR="003B13E9" w:rsidRDefault="003B13E9" w:rsidP="00CA6D9C">
            <w:r>
              <w:t>Manages all junior cricket activities; ensures qualified coaching provision; supports junior coaches and safeguarding procedures</w:t>
            </w:r>
          </w:p>
        </w:tc>
      </w:tr>
      <w:tr w:rsidR="003B13E9" w14:paraId="33894509" w14:textId="77777777" w:rsidTr="00CA6D9C">
        <w:tc>
          <w:tcPr>
            <w:tcW w:w="4621" w:type="dxa"/>
          </w:tcPr>
          <w:p w14:paraId="57BED255" w14:textId="77777777" w:rsidR="003B13E9" w:rsidRPr="00765C88" w:rsidRDefault="003B13E9" w:rsidP="00CA6D9C">
            <w:pPr>
              <w:rPr>
                <w:b/>
                <w:bCs/>
              </w:rPr>
            </w:pPr>
            <w:r w:rsidRPr="00765C88">
              <w:rPr>
                <w:b/>
                <w:bCs/>
              </w:rPr>
              <w:lastRenderedPageBreak/>
              <w:t>Club Captains (Men’s and Women’s)</w:t>
            </w:r>
          </w:p>
        </w:tc>
        <w:tc>
          <w:tcPr>
            <w:tcW w:w="4621" w:type="dxa"/>
          </w:tcPr>
          <w:p w14:paraId="4E97E06B" w14:textId="77777777" w:rsidR="003B13E9" w:rsidRDefault="003B13E9" w:rsidP="00CA6D9C">
            <w:r>
              <w:t>Lead their respective teams on and off the field; promote fair play, inclusion, and respect; liaise with coaches and selectors</w:t>
            </w:r>
          </w:p>
        </w:tc>
      </w:tr>
      <w:tr w:rsidR="003B13E9" w14:paraId="7E396F70" w14:textId="77777777" w:rsidTr="00CA6D9C">
        <w:tc>
          <w:tcPr>
            <w:tcW w:w="4621" w:type="dxa"/>
          </w:tcPr>
          <w:p w14:paraId="342A2DC8" w14:textId="77777777" w:rsidR="003B13E9" w:rsidRPr="00765C88" w:rsidRDefault="003B13E9" w:rsidP="00CA6D9C">
            <w:pPr>
              <w:rPr>
                <w:b/>
                <w:bCs/>
              </w:rPr>
            </w:pPr>
            <w:r w:rsidRPr="00765C88">
              <w:rPr>
                <w:b/>
                <w:bCs/>
              </w:rPr>
              <w:t>Grounds Officer</w:t>
            </w:r>
          </w:p>
        </w:tc>
        <w:tc>
          <w:tcPr>
            <w:tcW w:w="4621" w:type="dxa"/>
          </w:tcPr>
          <w:p w14:paraId="512B1E62" w14:textId="77777777" w:rsidR="003B13E9" w:rsidRDefault="003B13E9" w:rsidP="00CA6D9C">
            <w:r>
              <w:t>Oversees pitch and facility maintenance; ensures safety and quality of playing surfaces; liaises with contractors and volunteers</w:t>
            </w:r>
          </w:p>
        </w:tc>
      </w:tr>
      <w:tr w:rsidR="003B13E9" w14:paraId="5285709F" w14:textId="77777777" w:rsidTr="00CA6D9C">
        <w:tc>
          <w:tcPr>
            <w:tcW w:w="4621" w:type="dxa"/>
          </w:tcPr>
          <w:p w14:paraId="7C7513B8" w14:textId="77777777" w:rsidR="003B13E9" w:rsidRPr="00765C88" w:rsidRDefault="003B13E9" w:rsidP="00CA6D9C">
            <w:pPr>
              <w:rPr>
                <w:b/>
                <w:bCs/>
              </w:rPr>
            </w:pPr>
            <w:r w:rsidRPr="00765C88">
              <w:rPr>
                <w:b/>
                <w:bCs/>
              </w:rPr>
              <w:t>Communications Officer</w:t>
            </w:r>
          </w:p>
        </w:tc>
        <w:tc>
          <w:tcPr>
            <w:tcW w:w="4621" w:type="dxa"/>
          </w:tcPr>
          <w:p w14:paraId="328279BF" w14:textId="77777777" w:rsidR="003B13E9" w:rsidRDefault="003B13E9" w:rsidP="00CA6D9C">
            <w:r>
              <w:t>Manages website and social media; oversees Club announcements and publicity; promotes Club news in accordance with the Communications Policy</w:t>
            </w:r>
          </w:p>
        </w:tc>
      </w:tr>
      <w:tr w:rsidR="003B13E9" w14:paraId="2C3DB939" w14:textId="77777777" w:rsidTr="00CA6D9C">
        <w:tc>
          <w:tcPr>
            <w:tcW w:w="4621" w:type="dxa"/>
          </w:tcPr>
          <w:p w14:paraId="643E749A" w14:textId="77777777" w:rsidR="003B13E9" w:rsidRPr="00765C88" w:rsidRDefault="003B13E9" w:rsidP="00CA6D9C">
            <w:pPr>
              <w:rPr>
                <w:b/>
                <w:bCs/>
              </w:rPr>
            </w:pPr>
            <w:r w:rsidRPr="00765C88">
              <w:rPr>
                <w:b/>
                <w:bCs/>
              </w:rPr>
              <w:t>Ordinary Committee Members</w:t>
            </w:r>
          </w:p>
        </w:tc>
        <w:tc>
          <w:tcPr>
            <w:tcW w:w="4621" w:type="dxa"/>
          </w:tcPr>
          <w:p w14:paraId="4B0C26EA" w14:textId="77777777" w:rsidR="003B13E9" w:rsidRDefault="003B13E9" w:rsidP="00CA6D9C">
            <w:r>
              <w:t xml:space="preserve">Support projects, fundraising, and </w:t>
            </w:r>
            <w:proofErr w:type="gramStart"/>
            <w:r>
              <w:t>events ;</w:t>
            </w:r>
            <w:proofErr w:type="gramEnd"/>
            <w:r>
              <w:t xml:space="preserve"> contribute to Club decision-making and representation</w:t>
            </w:r>
          </w:p>
        </w:tc>
      </w:tr>
    </w:tbl>
    <w:p w14:paraId="56F78DDB" w14:textId="77777777" w:rsidR="003B13E9" w:rsidRDefault="003B13E9" w:rsidP="003B13E9">
      <w:pPr>
        <w:pStyle w:val="NoSpacing"/>
      </w:pPr>
    </w:p>
    <w:p w14:paraId="7209F5B4" w14:textId="77777777" w:rsidR="003B13E9" w:rsidRPr="00765C88" w:rsidRDefault="003B13E9" w:rsidP="003B13E9">
      <w:pPr>
        <w:pStyle w:val="NoSpacing"/>
        <w:rPr>
          <w:b/>
          <w:bCs/>
        </w:rPr>
      </w:pPr>
      <w:r>
        <w:rPr>
          <w:b/>
          <w:bCs/>
        </w:rPr>
        <w:t xml:space="preserve">2.3 </w:t>
      </w:r>
      <w:r w:rsidRPr="00765C88">
        <w:rPr>
          <w:b/>
          <w:bCs/>
        </w:rPr>
        <w:t>Subcommittees and Delegation</w:t>
      </w:r>
    </w:p>
    <w:p w14:paraId="0323F0DB" w14:textId="77777777" w:rsidR="003B13E9" w:rsidRDefault="003B13E9" w:rsidP="003B13E9">
      <w:pPr>
        <w:pStyle w:val="NoSpacing"/>
        <w:numPr>
          <w:ilvl w:val="0"/>
          <w:numId w:val="8"/>
        </w:numPr>
      </w:pPr>
      <w:r>
        <w:t>The Committee may establish subcommittees (</w:t>
      </w:r>
      <w:proofErr w:type="spellStart"/>
      <w:r>
        <w:t>eg.</w:t>
      </w:r>
      <w:proofErr w:type="spellEnd"/>
      <w:r>
        <w:t xml:space="preserve"> Finance, Junior Cricket, Facilities, Fundraising) to manage specific areas of Club activity</w:t>
      </w:r>
    </w:p>
    <w:p w14:paraId="14DBBBC8" w14:textId="77777777" w:rsidR="003B13E9" w:rsidRDefault="003B13E9" w:rsidP="003B13E9">
      <w:pPr>
        <w:pStyle w:val="NoSpacing"/>
        <w:numPr>
          <w:ilvl w:val="0"/>
          <w:numId w:val="8"/>
        </w:numPr>
      </w:pPr>
      <w:r>
        <w:t>Each subcommittee shall include at least one Committee member and report back with recommendations</w:t>
      </w:r>
    </w:p>
    <w:p w14:paraId="4CBFA04E" w14:textId="77777777" w:rsidR="003B13E9" w:rsidRDefault="003B13E9" w:rsidP="003B13E9">
      <w:pPr>
        <w:pStyle w:val="NoSpacing"/>
        <w:numPr>
          <w:ilvl w:val="0"/>
          <w:numId w:val="8"/>
        </w:numPr>
      </w:pPr>
      <w:r>
        <w:t>Delegated authority does not absolve the main Committee of its collective responsibility</w:t>
      </w:r>
    </w:p>
    <w:p w14:paraId="6E75A71A" w14:textId="77777777" w:rsidR="003B13E9" w:rsidRDefault="003B13E9" w:rsidP="003B13E9">
      <w:pPr>
        <w:pStyle w:val="NoSpacing"/>
      </w:pPr>
    </w:p>
    <w:p w14:paraId="32987753" w14:textId="77777777" w:rsidR="003B13E9" w:rsidRPr="00765C88" w:rsidRDefault="003B13E9" w:rsidP="003B13E9">
      <w:pPr>
        <w:pStyle w:val="NoSpacing"/>
        <w:rPr>
          <w:b/>
          <w:bCs/>
        </w:rPr>
      </w:pPr>
      <w:r>
        <w:rPr>
          <w:b/>
          <w:bCs/>
        </w:rPr>
        <w:t>2.4</w:t>
      </w:r>
      <w:r w:rsidRPr="00765C88">
        <w:rPr>
          <w:b/>
          <w:bCs/>
        </w:rPr>
        <w:t xml:space="preserve"> Terms of Office</w:t>
      </w:r>
    </w:p>
    <w:p w14:paraId="1E266DC4" w14:textId="77777777" w:rsidR="003B13E9" w:rsidRDefault="003B13E9" w:rsidP="003B13E9">
      <w:pPr>
        <w:pStyle w:val="NoSpacing"/>
        <w:numPr>
          <w:ilvl w:val="0"/>
          <w:numId w:val="9"/>
        </w:numPr>
      </w:pPr>
      <w:r>
        <w:t>Officers shall serve for one year and may be re-elected annually at the AGM</w:t>
      </w:r>
    </w:p>
    <w:p w14:paraId="434DBE09" w14:textId="77777777" w:rsidR="003B13E9" w:rsidRDefault="003B13E9" w:rsidP="003B13E9">
      <w:pPr>
        <w:pStyle w:val="NoSpacing"/>
        <w:numPr>
          <w:ilvl w:val="0"/>
          <w:numId w:val="9"/>
        </w:numPr>
      </w:pPr>
      <w:r>
        <w:t>In the event of a vacancy, the Committee may co-opt a replacement officer until the next AGM</w:t>
      </w:r>
    </w:p>
    <w:p w14:paraId="18804433" w14:textId="77777777" w:rsidR="003B13E9" w:rsidRDefault="003B13E9" w:rsidP="003B13E9">
      <w:pPr>
        <w:pStyle w:val="NoSpacing"/>
      </w:pPr>
    </w:p>
    <w:p w14:paraId="0BC525B5" w14:textId="77777777" w:rsidR="003B13E9" w:rsidRPr="00765C88" w:rsidRDefault="003B13E9" w:rsidP="003B13E9">
      <w:pPr>
        <w:pStyle w:val="NoSpacing"/>
        <w:rPr>
          <w:b/>
          <w:bCs/>
        </w:rPr>
      </w:pPr>
      <w:r>
        <w:rPr>
          <w:b/>
          <w:bCs/>
        </w:rPr>
        <w:t xml:space="preserve">2.5 </w:t>
      </w:r>
      <w:r w:rsidRPr="00765C88">
        <w:rPr>
          <w:b/>
          <w:bCs/>
        </w:rPr>
        <w:t>Conduct of Officers</w:t>
      </w:r>
    </w:p>
    <w:p w14:paraId="254447AE" w14:textId="77777777" w:rsidR="003B13E9" w:rsidRDefault="003B13E9" w:rsidP="003B13E9">
      <w:pPr>
        <w:pStyle w:val="NoSpacing"/>
        <w:numPr>
          <w:ilvl w:val="0"/>
          <w:numId w:val="10"/>
        </w:numPr>
      </w:pPr>
      <w:r>
        <w:t xml:space="preserve">Officers are expected to act with integrity, impartiality, and in the best interests of the Club </w:t>
      </w:r>
      <w:proofErr w:type="gramStart"/>
      <w:r>
        <w:t>at all times</w:t>
      </w:r>
      <w:proofErr w:type="gramEnd"/>
    </w:p>
    <w:p w14:paraId="477E9728" w14:textId="77777777" w:rsidR="003B13E9" w:rsidRDefault="003B13E9" w:rsidP="003B13E9">
      <w:pPr>
        <w:pStyle w:val="NoSpacing"/>
        <w:numPr>
          <w:ilvl w:val="0"/>
          <w:numId w:val="10"/>
        </w:numPr>
      </w:pPr>
      <w:r>
        <w:t>Conflicts of interest must be declared and recorded in the minutes</w:t>
      </w:r>
    </w:p>
    <w:p w14:paraId="5E79B52B" w14:textId="77777777" w:rsidR="003B13E9" w:rsidRDefault="003B13E9" w:rsidP="003B13E9">
      <w:pPr>
        <w:pStyle w:val="NoSpacing"/>
        <w:numPr>
          <w:ilvl w:val="0"/>
          <w:numId w:val="10"/>
        </w:numPr>
      </w:pPr>
      <w:r>
        <w:t>Officers shall adhere to the Club’s Data Protection, Safeguarding, and Equality policies</w:t>
      </w:r>
    </w:p>
    <w:p w14:paraId="7E281214" w14:textId="77777777" w:rsidR="003B13E9" w:rsidRDefault="003B13E9" w:rsidP="003B13E9">
      <w:pPr>
        <w:pStyle w:val="NoSpacing"/>
      </w:pPr>
    </w:p>
    <w:p w14:paraId="624A72D6" w14:textId="77777777" w:rsidR="003B13E9" w:rsidRPr="00765C88" w:rsidRDefault="003B13E9" w:rsidP="003B13E9">
      <w:pPr>
        <w:pStyle w:val="NoSpacing"/>
        <w:rPr>
          <w:b/>
          <w:bCs/>
        </w:rPr>
      </w:pPr>
      <w:r>
        <w:rPr>
          <w:b/>
          <w:bCs/>
        </w:rPr>
        <w:t>2.6</w:t>
      </w:r>
      <w:r w:rsidRPr="00765C88">
        <w:rPr>
          <w:b/>
          <w:bCs/>
        </w:rPr>
        <w:t xml:space="preserve"> Role Summaries (Detailed Descriptions)</w:t>
      </w:r>
    </w:p>
    <w:p w14:paraId="5D247965" w14:textId="77777777" w:rsidR="003B13E9" w:rsidRDefault="003B13E9" w:rsidP="003B13E9">
      <w:pPr>
        <w:pStyle w:val="NoSpacing"/>
        <w:rPr>
          <w:b/>
          <w:bCs/>
        </w:rPr>
      </w:pPr>
    </w:p>
    <w:p w14:paraId="5B5208FB" w14:textId="77777777" w:rsidR="003B13E9" w:rsidRPr="00765C88" w:rsidRDefault="003B13E9" w:rsidP="003B13E9">
      <w:pPr>
        <w:pStyle w:val="NoSpacing"/>
        <w:rPr>
          <w:b/>
          <w:bCs/>
        </w:rPr>
      </w:pPr>
      <w:r w:rsidRPr="00765C88">
        <w:rPr>
          <w:b/>
          <w:bCs/>
        </w:rPr>
        <w:t>Chair</w:t>
      </w:r>
    </w:p>
    <w:p w14:paraId="752F7799" w14:textId="77777777" w:rsidR="003B13E9" w:rsidRDefault="003B13E9" w:rsidP="003B13E9">
      <w:pPr>
        <w:pStyle w:val="NoSpacing"/>
        <w:numPr>
          <w:ilvl w:val="0"/>
          <w:numId w:val="11"/>
        </w:numPr>
      </w:pPr>
      <w:r>
        <w:t>Provide strategic leadership to the Club</w:t>
      </w:r>
    </w:p>
    <w:p w14:paraId="390C106F" w14:textId="77777777" w:rsidR="003B13E9" w:rsidRDefault="003B13E9" w:rsidP="003B13E9">
      <w:pPr>
        <w:pStyle w:val="NoSpacing"/>
        <w:numPr>
          <w:ilvl w:val="0"/>
          <w:numId w:val="11"/>
        </w:numPr>
      </w:pPr>
      <w:r>
        <w:t>Ensure the Committee operates effectively and in compliance with the Constitution</w:t>
      </w:r>
    </w:p>
    <w:p w14:paraId="1EDF42E0" w14:textId="77777777" w:rsidR="003B13E9" w:rsidRDefault="003B13E9" w:rsidP="003B13E9">
      <w:pPr>
        <w:pStyle w:val="NoSpacing"/>
        <w:numPr>
          <w:ilvl w:val="0"/>
          <w:numId w:val="11"/>
        </w:numPr>
      </w:pPr>
      <w:r>
        <w:t>Acts as the main liaison with the ECB, County Board, and league officials</w:t>
      </w:r>
    </w:p>
    <w:p w14:paraId="761548F7" w14:textId="77777777" w:rsidR="003B13E9" w:rsidRDefault="003B13E9" w:rsidP="003B13E9">
      <w:pPr>
        <w:pStyle w:val="NoSpacing"/>
        <w:numPr>
          <w:ilvl w:val="0"/>
          <w:numId w:val="11"/>
        </w:numPr>
      </w:pPr>
      <w:r>
        <w:t>Support and guide officers, ensuring succession planning and volunteer retention</w:t>
      </w:r>
    </w:p>
    <w:p w14:paraId="299D1169" w14:textId="77777777" w:rsidR="003B13E9" w:rsidRDefault="003B13E9" w:rsidP="003B13E9">
      <w:pPr>
        <w:pStyle w:val="NoSpacing"/>
        <w:numPr>
          <w:ilvl w:val="0"/>
          <w:numId w:val="11"/>
        </w:numPr>
      </w:pPr>
      <w:r>
        <w:t>Chair the AGM and other key meetings</w:t>
      </w:r>
    </w:p>
    <w:p w14:paraId="09B1AF5B" w14:textId="77777777" w:rsidR="003B13E9" w:rsidRDefault="003B13E9" w:rsidP="003B13E9">
      <w:pPr>
        <w:pStyle w:val="NoSpacing"/>
        <w:ind w:left="720"/>
      </w:pPr>
    </w:p>
    <w:p w14:paraId="00A0F11B" w14:textId="77777777" w:rsidR="003B13E9" w:rsidRPr="00765C88" w:rsidRDefault="003B13E9" w:rsidP="003B13E9">
      <w:pPr>
        <w:pStyle w:val="NoSpacing"/>
        <w:rPr>
          <w:b/>
          <w:bCs/>
        </w:rPr>
      </w:pPr>
      <w:r w:rsidRPr="00765C88">
        <w:rPr>
          <w:b/>
          <w:bCs/>
        </w:rPr>
        <w:t>Secretary</w:t>
      </w:r>
    </w:p>
    <w:p w14:paraId="394E5161" w14:textId="77777777" w:rsidR="003B13E9" w:rsidRDefault="003B13E9" w:rsidP="003B13E9">
      <w:pPr>
        <w:pStyle w:val="NoSpacing"/>
        <w:numPr>
          <w:ilvl w:val="0"/>
          <w:numId w:val="12"/>
        </w:numPr>
      </w:pPr>
      <w:r>
        <w:t>Keep an up-to-date register of members</w:t>
      </w:r>
    </w:p>
    <w:p w14:paraId="0C94D567" w14:textId="77777777" w:rsidR="003B13E9" w:rsidRDefault="003B13E9" w:rsidP="003B13E9">
      <w:pPr>
        <w:pStyle w:val="NoSpacing"/>
        <w:numPr>
          <w:ilvl w:val="0"/>
          <w:numId w:val="12"/>
        </w:numPr>
      </w:pPr>
      <w:r>
        <w:t>Manage meeting agendas, minutes, and official records</w:t>
      </w:r>
    </w:p>
    <w:p w14:paraId="44CB8338" w14:textId="77777777" w:rsidR="003B13E9" w:rsidRDefault="003B13E9" w:rsidP="003B13E9">
      <w:pPr>
        <w:pStyle w:val="NoSpacing"/>
        <w:numPr>
          <w:ilvl w:val="0"/>
          <w:numId w:val="12"/>
        </w:numPr>
      </w:pPr>
      <w:r>
        <w:t>Handle correspondence, including league registrations and ground availability</w:t>
      </w:r>
    </w:p>
    <w:p w14:paraId="4E75DB07" w14:textId="77777777" w:rsidR="003B13E9" w:rsidRDefault="003B13E9" w:rsidP="003B13E9">
      <w:pPr>
        <w:pStyle w:val="NoSpacing"/>
        <w:numPr>
          <w:ilvl w:val="0"/>
          <w:numId w:val="12"/>
        </w:numPr>
      </w:pPr>
      <w:r>
        <w:t>Submit required returns to the ECB, County Board, and local authorities</w:t>
      </w:r>
    </w:p>
    <w:p w14:paraId="1A6073A9" w14:textId="77777777" w:rsidR="003B13E9" w:rsidRDefault="003B13E9" w:rsidP="003B13E9">
      <w:pPr>
        <w:pStyle w:val="NoSpacing"/>
        <w:ind w:left="720"/>
      </w:pPr>
    </w:p>
    <w:p w14:paraId="0141E541" w14:textId="77777777" w:rsidR="003B13E9" w:rsidRDefault="003B13E9" w:rsidP="003B13E9">
      <w:pPr>
        <w:pStyle w:val="NoSpacing"/>
        <w:rPr>
          <w:b/>
          <w:bCs/>
        </w:rPr>
      </w:pPr>
    </w:p>
    <w:p w14:paraId="58048D55" w14:textId="77777777" w:rsidR="003B13E9" w:rsidRDefault="003B13E9" w:rsidP="003B13E9">
      <w:pPr>
        <w:pStyle w:val="NoSpacing"/>
        <w:rPr>
          <w:b/>
          <w:bCs/>
        </w:rPr>
      </w:pPr>
    </w:p>
    <w:p w14:paraId="41AEE1DA" w14:textId="77777777" w:rsidR="003B13E9" w:rsidRDefault="003B13E9" w:rsidP="003B13E9">
      <w:pPr>
        <w:pStyle w:val="NoSpacing"/>
        <w:rPr>
          <w:b/>
          <w:bCs/>
        </w:rPr>
      </w:pPr>
    </w:p>
    <w:p w14:paraId="6D1B43AE" w14:textId="77777777" w:rsidR="003B13E9" w:rsidRPr="00765C88" w:rsidRDefault="003B13E9" w:rsidP="003B13E9">
      <w:pPr>
        <w:pStyle w:val="NoSpacing"/>
        <w:rPr>
          <w:b/>
          <w:bCs/>
        </w:rPr>
      </w:pPr>
      <w:r w:rsidRPr="00765C88">
        <w:rPr>
          <w:b/>
          <w:bCs/>
        </w:rPr>
        <w:lastRenderedPageBreak/>
        <w:t>Treasurer</w:t>
      </w:r>
    </w:p>
    <w:p w14:paraId="4A006219" w14:textId="77777777" w:rsidR="003B13E9" w:rsidRDefault="003B13E9" w:rsidP="003B13E9">
      <w:pPr>
        <w:pStyle w:val="NoSpacing"/>
        <w:numPr>
          <w:ilvl w:val="0"/>
          <w:numId w:val="13"/>
        </w:numPr>
      </w:pPr>
      <w:r>
        <w:t>Manage Club accounts and financial transactions</w:t>
      </w:r>
    </w:p>
    <w:p w14:paraId="0BC0248A" w14:textId="77777777" w:rsidR="003B13E9" w:rsidRDefault="003B13E9" w:rsidP="003B13E9">
      <w:pPr>
        <w:pStyle w:val="NoSpacing"/>
        <w:numPr>
          <w:ilvl w:val="0"/>
          <w:numId w:val="13"/>
        </w:numPr>
      </w:pPr>
      <w:r>
        <w:t>Maintain transparent records of all income and expenditure</w:t>
      </w:r>
    </w:p>
    <w:p w14:paraId="6546723C" w14:textId="77777777" w:rsidR="003B13E9" w:rsidRDefault="003B13E9" w:rsidP="003B13E9">
      <w:pPr>
        <w:pStyle w:val="NoSpacing"/>
        <w:numPr>
          <w:ilvl w:val="0"/>
          <w:numId w:val="13"/>
        </w:numPr>
      </w:pPr>
      <w:r>
        <w:t>Prepare annual budgets and management reports for the Committee</w:t>
      </w:r>
    </w:p>
    <w:p w14:paraId="5A995929" w14:textId="77777777" w:rsidR="003B13E9" w:rsidRDefault="003B13E9" w:rsidP="003B13E9">
      <w:pPr>
        <w:pStyle w:val="NoSpacing"/>
        <w:numPr>
          <w:ilvl w:val="0"/>
          <w:numId w:val="13"/>
        </w:numPr>
      </w:pPr>
      <w:r>
        <w:t>Present a statement of accounts at the AGM, verified or audited as required</w:t>
      </w:r>
    </w:p>
    <w:p w14:paraId="47FE7347" w14:textId="77777777" w:rsidR="003B13E9" w:rsidRDefault="003B13E9" w:rsidP="003B13E9">
      <w:pPr>
        <w:pStyle w:val="NoSpacing"/>
        <w:numPr>
          <w:ilvl w:val="0"/>
          <w:numId w:val="13"/>
        </w:numPr>
      </w:pPr>
      <w:r>
        <w:t>Ensure the Club complies with financial and charity regulations (where applicable)</w:t>
      </w:r>
    </w:p>
    <w:p w14:paraId="07994E87" w14:textId="77777777" w:rsidR="003B13E9" w:rsidRDefault="003B13E9" w:rsidP="003B13E9">
      <w:pPr>
        <w:pStyle w:val="NoSpacing"/>
        <w:ind w:left="720"/>
      </w:pPr>
    </w:p>
    <w:p w14:paraId="1F663B74" w14:textId="77777777" w:rsidR="003B13E9" w:rsidRPr="00765C88" w:rsidRDefault="003B13E9" w:rsidP="003B13E9">
      <w:pPr>
        <w:pStyle w:val="NoSpacing"/>
        <w:rPr>
          <w:b/>
          <w:bCs/>
        </w:rPr>
      </w:pPr>
      <w:r w:rsidRPr="00765C88">
        <w:rPr>
          <w:b/>
          <w:bCs/>
        </w:rPr>
        <w:t>Welfare Officer</w:t>
      </w:r>
    </w:p>
    <w:p w14:paraId="3003A3A3" w14:textId="77777777" w:rsidR="003B13E9" w:rsidRDefault="003B13E9" w:rsidP="003B13E9">
      <w:pPr>
        <w:pStyle w:val="NoSpacing"/>
        <w:numPr>
          <w:ilvl w:val="0"/>
          <w:numId w:val="14"/>
        </w:numPr>
      </w:pPr>
      <w:r>
        <w:t>Implement and promote the ECB Safe Hands safeguarding policy</w:t>
      </w:r>
    </w:p>
    <w:p w14:paraId="16A97D88" w14:textId="77777777" w:rsidR="003B13E9" w:rsidRDefault="003B13E9" w:rsidP="003B13E9">
      <w:pPr>
        <w:pStyle w:val="NoSpacing"/>
        <w:numPr>
          <w:ilvl w:val="0"/>
          <w:numId w:val="14"/>
        </w:numPr>
      </w:pPr>
      <w:r>
        <w:t>Ensure all volunteers and coaches hold valid DBS and safeguarding qualifications</w:t>
      </w:r>
    </w:p>
    <w:p w14:paraId="7F4191A9" w14:textId="77777777" w:rsidR="003B13E9" w:rsidRDefault="003B13E9" w:rsidP="003B13E9">
      <w:pPr>
        <w:pStyle w:val="NoSpacing"/>
        <w:numPr>
          <w:ilvl w:val="0"/>
          <w:numId w:val="14"/>
        </w:numPr>
      </w:pPr>
      <w:r>
        <w:t>Act as the first point of contact for safeguarding concerns</w:t>
      </w:r>
    </w:p>
    <w:p w14:paraId="117DF6A2" w14:textId="77777777" w:rsidR="003B13E9" w:rsidRDefault="003B13E9" w:rsidP="003B13E9">
      <w:pPr>
        <w:pStyle w:val="NoSpacing"/>
        <w:numPr>
          <w:ilvl w:val="0"/>
          <w:numId w:val="14"/>
        </w:numPr>
      </w:pPr>
      <w:r>
        <w:t>Liaise with the County Safeguarding Officer and local statutory agencies when required</w:t>
      </w:r>
    </w:p>
    <w:p w14:paraId="286B709B" w14:textId="77777777" w:rsidR="003B13E9" w:rsidRDefault="003B13E9" w:rsidP="003B13E9">
      <w:pPr>
        <w:pStyle w:val="NoSpacing"/>
        <w:numPr>
          <w:ilvl w:val="0"/>
          <w:numId w:val="14"/>
        </w:numPr>
      </w:pPr>
      <w:r>
        <w:t>Ensure safeguarding information is displayed and communicated throughout the Club</w:t>
      </w:r>
    </w:p>
    <w:p w14:paraId="3CCBB649" w14:textId="77777777" w:rsidR="003B13E9" w:rsidRDefault="003B13E9" w:rsidP="003B13E9">
      <w:pPr>
        <w:pStyle w:val="NoSpacing"/>
        <w:ind w:left="720"/>
      </w:pPr>
    </w:p>
    <w:p w14:paraId="6E1CEF66" w14:textId="77777777" w:rsidR="003B13E9" w:rsidRPr="00765C88" w:rsidRDefault="003B13E9" w:rsidP="003B13E9">
      <w:pPr>
        <w:pStyle w:val="NoSpacing"/>
        <w:rPr>
          <w:b/>
          <w:bCs/>
        </w:rPr>
      </w:pPr>
      <w:r w:rsidRPr="00765C88">
        <w:rPr>
          <w:b/>
          <w:bCs/>
        </w:rPr>
        <w:t>Captains</w:t>
      </w:r>
    </w:p>
    <w:p w14:paraId="671916EF" w14:textId="77777777" w:rsidR="003B13E9" w:rsidRDefault="003B13E9" w:rsidP="003B13E9">
      <w:pPr>
        <w:pStyle w:val="NoSpacing"/>
        <w:numPr>
          <w:ilvl w:val="0"/>
          <w:numId w:val="15"/>
        </w:numPr>
      </w:pPr>
      <w:r>
        <w:t>Lead the team by example, demonstrating respect, integrity, and sportsmanship</w:t>
      </w:r>
    </w:p>
    <w:p w14:paraId="4891CAD5" w14:textId="77777777" w:rsidR="003B13E9" w:rsidRDefault="003B13E9" w:rsidP="003B13E9">
      <w:pPr>
        <w:pStyle w:val="NoSpacing"/>
        <w:numPr>
          <w:ilvl w:val="0"/>
          <w:numId w:val="15"/>
        </w:numPr>
      </w:pPr>
      <w:r>
        <w:t>Oversee selection in line with Club policies</w:t>
      </w:r>
    </w:p>
    <w:p w14:paraId="1C1F1876" w14:textId="77777777" w:rsidR="003B13E9" w:rsidRDefault="003B13E9" w:rsidP="003B13E9">
      <w:pPr>
        <w:pStyle w:val="NoSpacing"/>
        <w:numPr>
          <w:ilvl w:val="0"/>
          <w:numId w:val="15"/>
        </w:numPr>
      </w:pPr>
      <w:r>
        <w:t>Communicate with umpires, opposition, and the Committee regarding fixtures and conduct</w:t>
      </w:r>
    </w:p>
    <w:p w14:paraId="6FFA1A7D" w14:textId="77777777" w:rsidR="003B13E9" w:rsidRDefault="003B13E9" w:rsidP="003B13E9">
      <w:pPr>
        <w:pStyle w:val="NoSpacing"/>
        <w:numPr>
          <w:ilvl w:val="0"/>
          <w:numId w:val="15"/>
        </w:numPr>
      </w:pPr>
      <w:r>
        <w:t>Support new and younger players in their development</w:t>
      </w:r>
    </w:p>
    <w:p w14:paraId="68D73361" w14:textId="77777777" w:rsidR="003B13E9" w:rsidRDefault="003B13E9" w:rsidP="003B13E9">
      <w:pPr>
        <w:pStyle w:val="NoSpacing"/>
        <w:ind w:left="720"/>
      </w:pPr>
    </w:p>
    <w:p w14:paraId="22DB07C0" w14:textId="77777777" w:rsidR="003B13E9" w:rsidRPr="00765C88" w:rsidRDefault="003B13E9" w:rsidP="003B13E9">
      <w:pPr>
        <w:pStyle w:val="NoSpacing"/>
        <w:rPr>
          <w:b/>
          <w:bCs/>
        </w:rPr>
      </w:pPr>
      <w:r w:rsidRPr="00765C88">
        <w:rPr>
          <w:b/>
          <w:bCs/>
        </w:rPr>
        <w:t>Junior Coordinator</w:t>
      </w:r>
    </w:p>
    <w:p w14:paraId="47C51FB9" w14:textId="77777777" w:rsidR="003B13E9" w:rsidRDefault="003B13E9" w:rsidP="003B13E9">
      <w:pPr>
        <w:pStyle w:val="NoSpacing"/>
        <w:numPr>
          <w:ilvl w:val="0"/>
          <w:numId w:val="16"/>
        </w:numPr>
      </w:pPr>
      <w:r>
        <w:t>Manage junior training and matches in accordance with ECB guidelines</w:t>
      </w:r>
    </w:p>
    <w:p w14:paraId="705EE747" w14:textId="77777777" w:rsidR="003B13E9" w:rsidRDefault="003B13E9" w:rsidP="003B13E9">
      <w:pPr>
        <w:pStyle w:val="NoSpacing"/>
        <w:numPr>
          <w:ilvl w:val="0"/>
          <w:numId w:val="16"/>
        </w:numPr>
      </w:pPr>
      <w:r>
        <w:t>Support volunteer coaches and ensure sessions are safe and inclusive</w:t>
      </w:r>
    </w:p>
    <w:p w14:paraId="03DB7E4A" w14:textId="77777777" w:rsidR="003B13E9" w:rsidRDefault="003B13E9" w:rsidP="003B13E9">
      <w:pPr>
        <w:pStyle w:val="NoSpacing"/>
        <w:numPr>
          <w:ilvl w:val="0"/>
          <w:numId w:val="16"/>
        </w:numPr>
      </w:pPr>
      <w:r>
        <w:t>Communicate regularly with parents and guardians</w:t>
      </w:r>
    </w:p>
    <w:p w14:paraId="16889B27" w14:textId="77777777" w:rsidR="003B13E9" w:rsidRDefault="003B13E9" w:rsidP="003B13E9">
      <w:pPr>
        <w:pStyle w:val="NoSpacing"/>
        <w:numPr>
          <w:ilvl w:val="0"/>
          <w:numId w:val="16"/>
        </w:numPr>
      </w:pPr>
      <w:r>
        <w:t>Maintain accurate player registration and consent records</w:t>
      </w:r>
    </w:p>
    <w:p w14:paraId="11B4D879" w14:textId="77777777" w:rsidR="003B13E9" w:rsidRDefault="003B13E9" w:rsidP="003B13E9">
      <w:pPr>
        <w:pStyle w:val="NoSpacing"/>
        <w:ind w:left="720"/>
      </w:pPr>
    </w:p>
    <w:p w14:paraId="61E1615D" w14:textId="77777777" w:rsidR="003B13E9" w:rsidRPr="00765C88" w:rsidRDefault="003B13E9" w:rsidP="003B13E9">
      <w:pPr>
        <w:pStyle w:val="NoSpacing"/>
        <w:rPr>
          <w:b/>
          <w:bCs/>
        </w:rPr>
      </w:pPr>
      <w:r w:rsidRPr="00765C88">
        <w:rPr>
          <w:b/>
          <w:bCs/>
        </w:rPr>
        <w:t>Grounds Officer</w:t>
      </w:r>
    </w:p>
    <w:p w14:paraId="1E610A99" w14:textId="77777777" w:rsidR="003B13E9" w:rsidRDefault="003B13E9" w:rsidP="003B13E9">
      <w:pPr>
        <w:pStyle w:val="NoSpacing"/>
        <w:numPr>
          <w:ilvl w:val="0"/>
          <w:numId w:val="17"/>
        </w:numPr>
      </w:pPr>
      <w:r>
        <w:t>Oversee preparation and maintenance of the playing square and outfield</w:t>
      </w:r>
    </w:p>
    <w:p w14:paraId="0BE052F2" w14:textId="77777777" w:rsidR="003B13E9" w:rsidRDefault="003B13E9" w:rsidP="003B13E9">
      <w:pPr>
        <w:pStyle w:val="NoSpacing"/>
        <w:numPr>
          <w:ilvl w:val="0"/>
          <w:numId w:val="17"/>
        </w:numPr>
      </w:pPr>
      <w:r>
        <w:t>Manage safety of equipment and storage facilities</w:t>
      </w:r>
    </w:p>
    <w:p w14:paraId="37DACCB4" w14:textId="77777777" w:rsidR="003B13E9" w:rsidRDefault="003B13E9" w:rsidP="003B13E9">
      <w:pPr>
        <w:pStyle w:val="NoSpacing"/>
        <w:numPr>
          <w:ilvl w:val="0"/>
          <w:numId w:val="17"/>
        </w:numPr>
      </w:pPr>
      <w:r>
        <w:t>Supervise volunteers assisting with ground maintenance</w:t>
      </w:r>
    </w:p>
    <w:p w14:paraId="5FEBF778" w14:textId="77777777" w:rsidR="003B13E9" w:rsidRDefault="003B13E9" w:rsidP="003B13E9">
      <w:pPr>
        <w:pStyle w:val="NoSpacing"/>
        <w:ind w:left="720"/>
      </w:pPr>
    </w:p>
    <w:p w14:paraId="7A81ADE0" w14:textId="77777777" w:rsidR="003B13E9" w:rsidRPr="00765C88" w:rsidRDefault="003B13E9" w:rsidP="003B13E9">
      <w:pPr>
        <w:pStyle w:val="NoSpacing"/>
        <w:rPr>
          <w:b/>
          <w:bCs/>
        </w:rPr>
      </w:pPr>
      <w:r w:rsidRPr="00765C88">
        <w:rPr>
          <w:b/>
          <w:bCs/>
        </w:rPr>
        <w:t>Communications Officer</w:t>
      </w:r>
    </w:p>
    <w:p w14:paraId="5BF8712B" w14:textId="77777777" w:rsidR="003B13E9" w:rsidRDefault="003B13E9" w:rsidP="003B13E9">
      <w:pPr>
        <w:pStyle w:val="NoSpacing"/>
        <w:numPr>
          <w:ilvl w:val="0"/>
          <w:numId w:val="18"/>
        </w:numPr>
      </w:pPr>
      <w:r>
        <w:t>Promote Club achievements and community engagement</w:t>
      </w:r>
    </w:p>
    <w:p w14:paraId="651A7621" w14:textId="77777777" w:rsidR="003B13E9" w:rsidRDefault="003B13E9" w:rsidP="003B13E9">
      <w:pPr>
        <w:pStyle w:val="NoSpacing"/>
        <w:numPr>
          <w:ilvl w:val="0"/>
          <w:numId w:val="18"/>
        </w:numPr>
      </w:pPr>
      <w:r>
        <w:t>Manage the Club website, social media and match reports</w:t>
      </w:r>
    </w:p>
    <w:p w14:paraId="4332C553" w14:textId="77777777" w:rsidR="003B13E9" w:rsidRDefault="003B13E9" w:rsidP="003B13E9">
      <w:pPr>
        <w:pStyle w:val="NoSpacing"/>
        <w:numPr>
          <w:ilvl w:val="0"/>
          <w:numId w:val="18"/>
        </w:numPr>
      </w:pPr>
      <w:r>
        <w:t xml:space="preserve">Uphold the Club’s </w:t>
      </w:r>
      <w:proofErr w:type="gramStart"/>
      <w:r>
        <w:t>Social Media Policy</w:t>
      </w:r>
      <w:proofErr w:type="gramEnd"/>
      <w:r>
        <w:t xml:space="preserve"> to protect its reputation</w:t>
      </w:r>
    </w:p>
    <w:p w14:paraId="0DC8EC3A" w14:textId="77777777" w:rsidR="003B13E9" w:rsidRDefault="003B13E9" w:rsidP="003B13E9">
      <w:pPr>
        <w:pStyle w:val="NoSpacing"/>
      </w:pPr>
    </w:p>
    <w:p w14:paraId="701B3633" w14:textId="77777777" w:rsidR="003B13E9" w:rsidRPr="00765C88" w:rsidRDefault="003B13E9" w:rsidP="003B13E9">
      <w:pPr>
        <w:pStyle w:val="NoSpacing"/>
        <w:rPr>
          <w:b/>
          <w:bCs/>
        </w:rPr>
      </w:pPr>
      <w:r>
        <w:rPr>
          <w:b/>
          <w:bCs/>
        </w:rPr>
        <w:t xml:space="preserve">2.7 </w:t>
      </w:r>
      <w:r w:rsidRPr="00765C88">
        <w:rPr>
          <w:b/>
          <w:bCs/>
        </w:rPr>
        <w:t>Accountability</w:t>
      </w:r>
    </w:p>
    <w:p w14:paraId="5EFB2728" w14:textId="77777777" w:rsidR="003B13E9" w:rsidRDefault="003B13E9" w:rsidP="003B13E9">
      <w:pPr>
        <w:pStyle w:val="NoSpacing"/>
      </w:pPr>
      <w:r>
        <w:t>All officers and Committee members are accountable to the membership through the AGM, and collectively responsible for upholding the Club’s standards of conduct, safety, and transparency</w:t>
      </w:r>
    </w:p>
    <w:p w14:paraId="641A0145" w14:textId="77777777" w:rsidR="003B13E9" w:rsidRDefault="003B13E9" w:rsidP="003B13E9">
      <w:pPr>
        <w:pStyle w:val="NoSpacing"/>
      </w:pPr>
    </w:p>
    <w:p w14:paraId="54AFA8CE" w14:textId="77777777" w:rsidR="003B13E9" w:rsidRDefault="003B13E9" w:rsidP="003B13E9">
      <w:pPr>
        <w:pStyle w:val="NoSpacing"/>
      </w:pPr>
    </w:p>
    <w:p w14:paraId="71EBC086" w14:textId="77777777" w:rsidR="003B13E9" w:rsidRDefault="003B13E9" w:rsidP="003B13E9">
      <w:pPr>
        <w:pStyle w:val="NoSpacing"/>
      </w:pPr>
    </w:p>
    <w:p w14:paraId="7C45BEC6" w14:textId="77777777" w:rsidR="003B13E9" w:rsidRDefault="003B13E9" w:rsidP="003B13E9">
      <w:pPr>
        <w:pStyle w:val="NoSpacing"/>
      </w:pPr>
    </w:p>
    <w:p w14:paraId="1AB4B9ED" w14:textId="77777777" w:rsidR="003B13E9" w:rsidRDefault="003B13E9" w:rsidP="003B13E9">
      <w:pPr>
        <w:pStyle w:val="NoSpacing"/>
      </w:pPr>
    </w:p>
    <w:p w14:paraId="224D86A7" w14:textId="77777777" w:rsidR="003B13E9" w:rsidRDefault="003B13E9" w:rsidP="003B13E9">
      <w:pPr>
        <w:pStyle w:val="NoSpacing"/>
      </w:pPr>
    </w:p>
    <w:p w14:paraId="13336812" w14:textId="77777777" w:rsidR="003B13E9" w:rsidRDefault="003B13E9" w:rsidP="003B13E9">
      <w:pPr>
        <w:pStyle w:val="NoSpacing"/>
      </w:pPr>
    </w:p>
    <w:p w14:paraId="362C453E" w14:textId="77777777" w:rsidR="003B13E9" w:rsidRDefault="003B13E9" w:rsidP="003B13E9">
      <w:pPr>
        <w:pStyle w:val="NoSpacing"/>
      </w:pPr>
    </w:p>
    <w:p w14:paraId="5B693908" w14:textId="77777777" w:rsidR="003B13E9" w:rsidRDefault="003B13E9" w:rsidP="003B13E9">
      <w:pPr>
        <w:pStyle w:val="NoSpacing"/>
      </w:pPr>
    </w:p>
    <w:p w14:paraId="6E25C3F7" w14:textId="77777777" w:rsidR="001B2DB0" w:rsidRPr="00A2748F" w:rsidRDefault="001B2DB0" w:rsidP="00A2748F"/>
    <w:sectPr w:rsidR="001B2DB0" w:rsidRPr="00A2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C"/>
    <w:multiLevelType w:val="hybridMultilevel"/>
    <w:tmpl w:val="C71E4CD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3B4"/>
    <w:multiLevelType w:val="multilevel"/>
    <w:tmpl w:val="F490E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15D11"/>
    <w:multiLevelType w:val="hybridMultilevel"/>
    <w:tmpl w:val="1A7EA3D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BFA"/>
    <w:multiLevelType w:val="hybridMultilevel"/>
    <w:tmpl w:val="CCBA92F2"/>
    <w:lvl w:ilvl="0" w:tplc="5E7C49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F1480"/>
    <w:multiLevelType w:val="hybridMultilevel"/>
    <w:tmpl w:val="347E511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17A76"/>
    <w:multiLevelType w:val="hybridMultilevel"/>
    <w:tmpl w:val="B02899E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B2C7D"/>
    <w:multiLevelType w:val="hybridMultilevel"/>
    <w:tmpl w:val="D02004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45405"/>
    <w:multiLevelType w:val="hybridMultilevel"/>
    <w:tmpl w:val="28269B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465F3"/>
    <w:multiLevelType w:val="hybridMultilevel"/>
    <w:tmpl w:val="42A634D6"/>
    <w:lvl w:ilvl="0" w:tplc="D5F256FE">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375B97"/>
    <w:multiLevelType w:val="multilevel"/>
    <w:tmpl w:val="E4CC04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5965326"/>
    <w:multiLevelType w:val="hybridMultilevel"/>
    <w:tmpl w:val="41744E7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B5979"/>
    <w:multiLevelType w:val="hybridMultilevel"/>
    <w:tmpl w:val="9CCA714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64B19"/>
    <w:multiLevelType w:val="hybridMultilevel"/>
    <w:tmpl w:val="D5281A0E"/>
    <w:lvl w:ilvl="0" w:tplc="D5F256FE">
      <w:start w:val="2"/>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3F070F"/>
    <w:multiLevelType w:val="hybridMultilevel"/>
    <w:tmpl w:val="E08039D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929D3"/>
    <w:multiLevelType w:val="hybridMultilevel"/>
    <w:tmpl w:val="9730ABE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E44A2"/>
    <w:multiLevelType w:val="hybridMultilevel"/>
    <w:tmpl w:val="17B49D42"/>
    <w:lvl w:ilvl="0" w:tplc="0C0C76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567AB6"/>
    <w:multiLevelType w:val="multilevel"/>
    <w:tmpl w:val="C4FEE5D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F106D12"/>
    <w:multiLevelType w:val="multilevel"/>
    <w:tmpl w:val="2BBC1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66169824">
    <w:abstractNumId w:val="12"/>
  </w:num>
  <w:num w:numId="2" w16cid:durableId="2122458400">
    <w:abstractNumId w:val="15"/>
  </w:num>
  <w:num w:numId="3" w16cid:durableId="429207155">
    <w:abstractNumId w:val="17"/>
  </w:num>
  <w:num w:numId="4" w16cid:durableId="42218031">
    <w:abstractNumId w:val="9"/>
  </w:num>
  <w:num w:numId="5" w16cid:durableId="393700995">
    <w:abstractNumId w:val="16"/>
  </w:num>
  <w:num w:numId="6" w16cid:durableId="88625585">
    <w:abstractNumId w:val="3"/>
  </w:num>
  <w:num w:numId="7" w16cid:durableId="2079328174">
    <w:abstractNumId w:val="1"/>
  </w:num>
  <w:num w:numId="8" w16cid:durableId="2031687738">
    <w:abstractNumId w:val="8"/>
  </w:num>
  <w:num w:numId="9" w16cid:durableId="296959738">
    <w:abstractNumId w:val="7"/>
  </w:num>
  <w:num w:numId="10" w16cid:durableId="1708602721">
    <w:abstractNumId w:val="0"/>
  </w:num>
  <w:num w:numId="11" w16cid:durableId="410542690">
    <w:abstractNumId w:val="6"/>
  </w:num>
  <w:num w:numId="12" w16cid:durableId="933246311">
    <w:abstractNumId w:val="13"/>
  </w:num>
  <w:num w:numId="13" w16cid:durableId="991182773">
    <w:abstractNumId w:val="11"/>
  </w:num>
  <w:num w:numId="14" w16cid:durableId="1276869507">
    <w:abstractNumId w:val="5"/>
  </w:num>
  <w:num w:numId="15" w16cid:durableId="213584085">
    <w:abstractNumId w:val="2"/>
  </w:num>
  <w:num w:numId="16" w16cid:durableId="1444376257">
    <w:abstractNumId w:val="4"/>
  </w:num>
  <w:num w:numId="17" w16cid:durableId="917132688">
    <w:abstractNumId w:val="10"/>
  </w:num>
  <w:num w:numId="18" w16cid:durableId="392585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F7"/>
    <w:rsid w:val="001B2DB0"/>
    <w:rsid w:val="003B13E9"/>
    <w:rsid w:val="003F7D2E"/>
    <w:rsid w:val="004417CE"/>
    <w:rsid w:val="00634E33"/>
    <w:rsid w:val="008763AA"/>
    <w:rsid w:val="009B6CF7"/>
    <w:rsid w:val="00A05970"/>
    <w:rsid w:val="00A2748F"/>
    <w:rsid w:val="00E9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93C"/>
  <w15:chartTrackingRefBased/>
  <w15:docId w15:val="{D9928AB2-355F-4CFA-BC08-CC89FFB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E9"/>
  </w:style>
  <w:style w:type="paragraph" w:styleId="Heading1">
    <w:name w:val="heading 1"/>
    <w:basedOn w:val="Normal"/>
    <w:next w:val="Normal"/>
    <w:link w:val="Heading1Char"/>
    <w:uiPriority w:val="9"/>
    <w:qFormat/>
    <w:rsid w:val="009B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F7"/>
    <w:rPr>
      <w:rFonts w:eastAsiaTheme="majorEastAsia" w:cstheme="majorBidi"/>
      <w:color w:val="272727" w:themeColor="text1" w:themeTint="D8"/>
    </w:rPr>
  </w:style>
  <w:style w:type="paragraph" w:styleId="Title">
    <w:name w:val="Title"/>
    <w:basedOn w:val="Normal"/>
    <w:next w:val="Normal"/>
    <w:link w:val="TitleChar"/>
    <w:uiPriority w:val="10"/>
    <w:qFormat/>
    <w:rsid w:val="009B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F7"/>
    <w:pPr>
      <w:spacing w:before="160"/>
      <w:jc w:val="center"/>
    </w:pPr>
    <w:rPr>
      <w:i/>
      <w:iCs/>
      <w:color w:val="404040" w:themeColor="text1" w:themeTint="BF"/>
    </w:rPr>
  </w:style>
  <w:style w:type="character" w:customStyle="1" w:styleId="QuoteChar">
    <w:name w:val="Quote Char"/>
    <w:basedOn w:val="DefaultParagraphFont"/>
    <w:link w:val="Quote"/>
    <w:uiPriority w:val="29"/>
    <w:rsid w:val="009B6CF7"/>
    <w:rPr>
      <w:i/>
      <w:iCs/>
      <w:color w:val="404040" w:themeColor="text1" w:themeTint="BF"/>
    </w:rPr>
  </w:style>
  <w:style w:type="paragraph" w:styleId="ListParagraph">
    <w:name w:val="List Paragraph"/>
    <w:basedOn w:val="Normal"/>
    <w:uiPriority w:val="34"/>
    <w:qFormat/>
    <w:rsid w:val="009B6CF7"/>
    <w:pPr>
      <w:ind w:left="720"/>
      <w:contextualSpacing/>
    </w:pPr>
  </w:style>
  <w:style w:type="character" w:styleId="IntenseEmphasis">
    <w:name w:val="Intense Emphasis"/>
    <w:basedOn w:val="DefaultParagraphFont"/>
    <w:uiPriority w:val="21"/>
    <w:qFormat/>
    <w:rsid w:val="009B6CF7"/>
    <w:rPr>
      <w:i/>
      <w:iCs/>
      <w:color w:val="0F4761" w:themeColor="accent1" w:themeShade="BF"/>
    </w:rPr>
  </w:style>
  <w:style w:type="paragraph" w:styleId="IntenseQuote">
    <w:name w:val="Intense Quote"/>
    <w:basedOn w:val="Normal"/>
    <w:next w:val="Normal"/>
    <w:link w:val="IntenseQuoteChar"/>
    <w:uiPriority w:val="30"/>
    <w:qFormat/>
    <w:rsid w:val="009B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F7"/>
    <w:rPr>
      <w:i/>
      <w:iCs/>
      <w:color w:val="0F4761" w:themeColor="accent1" w:themeShade="BF"/>
    </w:rPr>
  </w:style>
  <w:style w:type="character" w:styleId="IntenseReference">
    <w:name w:val="Intense Reference"/>
    <w:basedOn w:val="DefaultParagraphFont"/>
    <w:uiPriority w:val="32"/>
    <w:qFormat/>
    <w:rsid w:val="009B6CF7"/>
    <w:rPr>
      <w:b/>
      <w:bCs/>
      <w:smallCaps/>
      <w:color w:val="0F4761" w:themeColor="accent1" w:themeShade="BF"/>
      <w:spacing w:val="5"/>
    </w:rPr>
  </w:style>
  <w:style w:type="table" w:styleId="TableGrid">
    <w:name w:val="Table Grid"/>
    <w:basedOn w:val="TableNormal"/>
    <w:uiPriority w:val="39"/>
    <w:rsid w:val="003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3</cp:revision>
  <dcterms:created xsi:type="dcterms:W3CDTF">2026-01-23T07:19:00Z</dcterms:created>
  <dcterms:modified xsi:type="dcterms:W3CDTF">2026-01-23T07:24:00Z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2026-01-23T07:23:30Z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36a19292-ffd6-40a6-9a87-40e4ee604c3d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