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0"/>
          <w:szCs w:val="20"/>
        </w:rPr>
        <w:drawing>
          <wp:inline distB="0" distT="0" distL="0" distR="0">
            <wp:extent cx="714124" cy="91791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14124" cy="9179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rPr>
      </w:pPr>
      <w:bookmarkStart w:colFirst="0" w:colLast="0" w:name="_gjdgxs" w:id="0"/>
      <w:bookmarkEnd w:id="0"/>
      <w:r w:rsidDel="00000000" w:rsidR="00000000" w:rsidRPr="00000000">
        <w:rPr>
          <w:rFonts w:ascii="Times New Roman" w:cs="Times New Roman" w:eastAsia="Times New Roman" w:hAnsi="Times New Roman"/>
          <w:b w:val="1"/>
          <w:bCs w:val="1"/>
          <w:rtl w:val="0"/>
        </w:rPr>
        <w:t xml:space="preserve">RICHMOND HOCKEY CLUB</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RULES (UPDATED JUNE 2016)</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Club shall be the provision of competitive and social hockey and related social events to its members.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1</w:t>
        <w:tab/>
        <w:t xml:space="preserve">NAME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 of the club shall be “Richmond Hockey Club” (the “Club”)</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2</w:t>
        <w:tab/>
        <w:t xml:space="preserve">CLUB COLOURS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Club colours shall be: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Shirts: Cherry with White Sleeves and White Collar;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Shorts: White;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Skirts / Skorts: Cherry;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Socks: Black with Cherry and White Tops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w:t>
        <w:tab/>
        <w:t xml:space="preserve">MEMBERSHIP</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of the Club is open to men and women and juniors of both sexes.  The Committee shall consider all applications for membership, regardless of sex, age, disability, ethnicity, nationality, sexual orientation, religion or other belief, and may elect to membership by simple majority.  The Committee shall decide the date from which the applicant may enjoy the privileges of membership.  The limitation of members according to available facilities is allowable on a non-discriminatory basis. Membership is subject to these rules and any person becoming a member agrees to comply with and be governed by these rules.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six categories of membership as set out below:</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Vice-Presidents – Comprises persons elected to this membership by the Club in general meeting.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Honorary Life Members – Comprises persons elected to this category of membership by the Club in general meeting.</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Honorary Members – Comprises persons elected to this category of membership by the Club in general meeting.</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Membership – Comprises of persons over the age of 16 who expect to make themselves available for selection on Saturdays.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Junior members – Comprises of those under 16 who wish to attend junior coaching sessions with the club and who may from time to time play competitive or friendly hockey matches for the Club.</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Non-playing membership – All members is for all members not in a category above.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person may apply for membership either via the website, in writing to the club secretary or in any other manner approved by the committee from time to time.  The committee shall elect people to appropriate category of membership as set out above.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are required to adhere to the Club Charter.  The Club Charter is under the control of the Committee and is available in the Club House or from the Club Secretary.</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Teams shall be selected in a manner decided by the Committee.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member may resign from the Club at any time but such resignation does not extinguish any liability of the member to the Club and monies due to the Club remain due in full.</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shall have the right to expel or suspend any member of the club who in its opinion is guilty of conduct prejudicial to the interests of the Club.  In the event that such action is considered the member and the committee shall be given at least four days’ notice of such contemplated action.  The member is allowed to submit written reasons to the committee to explain his or her conduct.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w:t>
        <w:tab/>
        <w:t xml:space="preserve">SUBSCRIPTIONS AND MATCH FEES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Subscriptions and match fee rates shall be set by the Club in general meeting.  The committee may make changes to the rates of match fees during the season. Subscriptions are due on 30 September each year or in the case of new members on election.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may put in place procedures for subscriptions to be paid by instalment over two or more months.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pay a subscription (or an instalment) or any other monies due to the Club within one calendar month of the due date results in the rights of that member being suspended until payment is made and such members are not eligible for selection.</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5</w:t>
        <w:tab/>
        <w:t xml:space="preserve">INSURANCE</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Club insures against the risk of public liability.  The Club does not insure players for personal accidents either on the field of play, at training, or travelling to or from matches.  Members are strongly advised to effect their own personal insurance cover for personal injury and for loss of or damage to property.</w:t>
      </w:r>
    </w:p>
    <w:p w:rsidR="00000000" w:rsidDel="00000000" w:rsidP="00000000" w:rsidRDefault="00000000" w:rsidRPr="00000000" w14:paraId="00000025">
      <w:pPr>
        <w:keepNext w:val="1"/>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w:t>
        <w:tab/>
        <w:t xml:space="preserve">CLUB PROPERTY</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Club property shall be vested in or under the control of two or more persons to be nominated by the Committee.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funds of the Club, however derived, shall be applied towards the purposes of the Club on a not-for-profit basis, under the direction of the Committee, and (where appropriate) with the approval of the membership of the Club</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w:t>
        <w:tab/>
        <w:t xml:space="preserve">CLUB OFFICERS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club officers are: the President, all vice presidents, the Club Captain, the Team Captains, the Secretary, the Treasurer, the Social Secretary, and other officers elected by the Club in General Meeting.</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w:t>
        <w:tab/>
        <w:t xml:space="preserve">CLUB MANAGEMENT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committee shall manage the Club.  The Committee is made up of the Club Captain (who will chair the committee), the Secretary, the Treasurer, the Social Secretary and other members elected by the club in General Meeting.  The Club shall be a member of appropriate Hockey governing bodies.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8</w:t>
        <w:tab/>
        <w:t xml:space="preserve">CONDUCT OF THE COMMITTEE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shall have the power to fill any vacancy, or appoint additional members to the committee at any time during the year.  The committee shall meet from time to time as it things fit to manage the affairs of the Club.  The committee shall have the right to delegate tasks as it thinks fit to any person or group of persons.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quorum for a committee meeting is three members of the committee unless the number of committee members is less than five when the quorum is 2.  If a quorate meeting cannot be arranged any committee member may call a general meeting of the club (subject to consent of the President or the Club Captain and if both of these offices are vacant the consent of any two team captains) to consider the matter and appoint additional members to the committee as the club thinks fit.</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may at his (or her) request attend any committee meeting.</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at its discretion may invite any person or persons to attend a Committee Meeting to provide information, advice, support or counsel on any matter.</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meetings may be held by telephone conference call.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must keep a record of matters discussed and decisions taken.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9</w:t>
        <w:tab/>
        <w:t xml:space="preserve">GENERAL MEETINGS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Notices of general meetings must be sent to all Members except junior members at least 14 days before the date of the meeting.  With consent of the member notices and related papers may be sent by electronically and do not need to be posted.  Registration on the website is consent for the purposes of this Rule 9.  Accidental omission to give notice to one or more members does not invalidate the meeting.</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quorum for a general meeting of the club is 10 Full Members.  In the event that 10 Full Members are not present 30 minutes after the scheduled start time of the meeting then the meeting shall stand adjourned until the same time and place seven days later and at the re-convened meeting the quorum is five Full Members.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of the Club shall chair general meetings.  In the event that the President cannot chair such a meeting the Club Captain or any other member of the Committee shall chair the meeting.</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rtl w:val="0"/>
        </w:rPr>
        <w:t xml:space="preserve">All members have the right to attend and speak at general meetings but only Full Members may vote.  In the event of an equality of votes on any matter the Chairman has a casting vote.  </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rtl w:val="0"/>
        </w:rPr>
        <w:t xml:space="preserve">The Chairman must use this casting vote to preserve the status quo unless in his opinion this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rtl w:val="0"/>
        </w:rPr>
        <w:t xml:space="preserve">is seriously prejudicial to the membership of the club when considered as a whole.  If it is not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option to preserve the status quo the Chairman must use his casting vote in the best interests of the club.</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 contended appointment any vote must be by ballot rather than a show of hands.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general meetings</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annual general meeting shall be held each calendar year and no more than 15 months shall elapse between each annual general meeting.</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offices become vacant at the annual general meeting.</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business shall be conducted at the annual general meeting:</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receive and adopt the financial statements of the club</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appoint the officers and other members of the committee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appoint an honorary auditor or auditors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deal with any other matters on the agenda.  Members wishing to add items to the agenda or make nominations for any office should give notice to the club secretary at least one week before the annual general meeting.</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chairman of the meeting shall have the discretion to add other matters to the agenda for discussion.  The committee is bound to take notice of such discussions.  No binding resolution shall be passed on such matters as to do so would disenfranchise members of the club not attending the meeting.</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general meetings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may call a special general meeting to give the wider membership the opportunity to consider Club business.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must call a special general meeting on receipt of a requisition signed by at least ten percent of the voting membership.  The requisition must set out the nature of the business to be considered.</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10</w:t>
        <w:tab/>
        <w:t xml:space="preserve">MATTERS RESERVED FOR GENERAL MEETINGS</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matters are reserved for General Meetings: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Appointment of officers other than in accordance with Rule 8</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 to Rules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Dissolution of the Club</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 changes to the size or administration of the Club.</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11</w:t>
        <w:tab/>
        <w:t xml:space="preserve">DISSOLUTION</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members may vote to wind up the Club at a properly convened General Meeting, if supported by not less than 75% of those present and eligible to vote.</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Management Committee shall be responsible for the orderly winding up of the Club’s affairs.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settling all liabilities of the Club, the Management Committee shall Dispose of the remaining net assets to one or more of the following:</w:t>
      </w:r>
    </w:p>
    <w:p w:rsidR="00000000" w:rsidDel="00000000" w:rsidP="00000000" w:rsidRDefault="00000000" w:rsidRPr="00000000" w14:paraId="00000052">
      <w:pPr>
        <w:pageBreakBefore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another club with similar sporting purposes which is a charity and/or</w:t>
      </w:r>
    </w:p>
    <w:p w:rsidR="00000000" w:rsidDel="00000000" w:rsidP="00000000" w:rsidRDefault="00000000" w:rsidRPr="00000000" w14:paraId="00000053">
      <w:pPr>
        <w:pageBreakBefore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another club with similar sporting purposes which is a registered CASC and/or</w:t>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the Club’s national governing body for the use by them for related community sports.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Fonts w:ascii="Times New Roman" w:cs="Times New Roman" w:eastAsia="Times New Roman" w:hAnsi="Times New Roman"/>
          <w:rtl w:val="0"/>
        </w:rPr>
        <w:t xml:space="preserve">Any surplus property or monies shall not be distributed amongst the members of the Club.</w:t>
      </w:r>
      <w:r w:rsidDel="00000000" w:rsidR="00000000" w:rsidRPr="00000000">
        <w:rPr>
          <w:rtl w:val="0"/>
        </w:rPr>
      </w:r>
    </w:p>
    <w:sectPr>
      <w:pgSz w:h="16839" w:w="11907"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