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C73F" w14:textId="32A303F3" w:rsidR="009048D5" w:rsidRPr="00631146" w:rsidRDefault="009048D5">
      <w:pPr>
        <w:rPr>
          <w:rFonts w:ascii="Helvetica" w:hAnsi="Helvetica"/>
          <w:b/>
          <w:bCs/>
          <w:color w:val="000000"/>
          <w:spacing w:val="-3"/>
          <w:sz w:val="24"/>
          <w:szCs w:val="24"/>
          <w:shd w:val="clear" w:color="auto" w:fill="FFFFFF"/>
        </w:rPr>
      </w:pPr>
      <w:r w:rsidRPr="00631146">
        <w:rPr>
          <w:rFonts w:ascii="Helvetica" w:hAnsi="Helvetica"/>
          <w:b/>
          <w:bCs/>
          <w:color w:val="000000"/>
          <w:spacing w:val="-3"/>
          <w:sz w:val="24"/>
          <w:szCs w:val="24"/>
          <w:shd w:val="clear" w:color="auto" w:fill="FFFFFF"/>
        </w:rPr>
        <w:t xml:space="preserve">SERIOUS CASE REVIEW </w:t>
      </w:r>
      <w:r w:rsidR="00C61EDF" w:rsidRPr="00631146">
        <w:rPr>
          <w:rFonts w:ascii="Helvetica" w:hAnsi="Helvetica"/>
          <w:b/>
          <w:bCs/>
          <w:color w:val="000000"/>
          <w:spacing w:val="-3"/>
          <w:sz w:val="24"/>
          <w:szCs w:val="24"/>
          <w:shd w:val="clear" w:color="auto" w:fill="FFFFFF"/>
        </w:rPr>
        <w:t xml:space="preserve">CRICKET </w:t>
      </w:r>
      <w:r w:rsidRPr="00631146">
        <w:rPr>
          <w:rFonts w:ascii="Helvetica" w:hAnsi="Helvetica"/>
          <w:b/>
          <w:bCs/>
          <w:color w:val="000000"/>
          <w:spacing w:val="-3"/>
          <w:sz w:val="24"/>
          <w:szCs w:val="24"/>
          <w:shd w:val="clear" w:color="auto" w:fill="FFFFFF"/>
        </w:rPr>
        <w:t>2025</w:t>
      </w:r>
    </w:p>
    <w:p w14:paraId="3A9313DE" w14:textId="534812FF" w:rsidR="00CF2742" w:rsidRPr="00CB74A7" w:rsidRDefault="00CF2742" w:rsidP="00C61EDF">
      <w:pPr>
        <w:jc w:val="both"/>
        <w:rPr>
          <w:rFonts w:ascii="Helvetica" w:hAnsi="Helvetica"/>
          <w:b/>
          <w:bCs/>
          <w:color w:val="000000"/>
          <w:spacing w:val="-3"/>
          <w:shd w:val="clear" w:color="auto" w:fill="FFFFFF"/>
        </w:rPr>
      </w:pPr>
      <w:r w:rsidRPr="00CB74A7">
        <w:rPr>
          <w:rFonts w:ascii="Helvetica" w:hAnsi="Helvetica"/>
          <w:b/>
          <w:bCs/>
          <w:color w:val="000000"/>
          <w:spacing w:val="-3"/>
          <w:shd w:val="clear" w:color="auto" w:fill="FFFFFF"/>
        </w:rPr>
        <w:t>The Cricket Regulator and ECB have published the findings of their external safeguarding review of the abuse carried out by Michael Strange, cricket coach in the North-East, during the 90s and 2000s.</w:t>
      </w:r>
      <w:r w:rsidR="00C20804">
        <w:rPr>
          <w:rFonts w:ascii="Helvetica" w:hAnsi="Helvetica"/>
          <w:b/>
          <w:bCs/>
          <w:color w:val="000000"/>
          <w:spacing w:val="-3"/>
          <w:shd w:val="clear" w:color="auto" w:fill="FFFFFF"/>
        </w:rPr>
        <w:t xml:space="preserve"> </w:t>
      </w:r>
      <w:r w:rsidR="00400CAD" w:rsidRPr="00400CAD">
        <w:rPr>
          <w:rFonts w:ascii="Helvetica" w:hAnsi="Helvetica"/>
          <w:color w:val="000000"/>
          <w:spacing w:val="-3"/>
          <w:shd w:val="clear" w:color="auto" w:fill="FFFFFF"/>
        </w:rPr>
        <w:t>Full Case Review can be read</w:t>
      </w:r>
      <w:r w:rsidR="00400CAD">
        <w:rPr>
          <w:rFonts w:ascii="Helvetica" w:hAnsi="Helvetica"/>
          <w:b/>
          <w:bCs/>
          <w:color w:val="000000"/>
          <w:spacing w:val="-3"/>
          <w:shd w:val="clear" w:color="auto" w:fill="FFFFFF"/>
        </w:rPr>
        <w:t xml:space="preserve"> </w:t>
      </w:r>
      <w:hyperlink r:id="rId7" w:history="1">
        <w:r w:rsidR="00400CAD" w:rsidRPr="00400CAD">
          <w:rPr>
            <w:rStyle w:val="Hyperlink"/>
            <w:rFonts w:ascii="Helvetica" w:hAnsi="Helvetica"/>
            <w:b/>
            <w:bCs/>
            <w:spacing w:val="-3"/>
            <w:shd w:val="clear" w:color="auto" w:fill="FFFFFF"/>
          </w:rPr>
          <w:t>here</w:t>
        </w:r>
      </w:hyperlink>
    </w:p>
    <w:p w14:paraId="6DF7BFEB" w14:textId="77777777" w:rsidR="00CB74A7" w:rsidRDefault="00CB74A7" w:rsidP="00C61EDF">
      <w:pPr>
        <w:jc w:val="both"/>
        <w:rPr>
          <w:rFonts w:ascii="Helvetica" w:hAnsi="Helvetica"/>
          <w:color w:val="000000"/>
          <w:spacing w:val="-3"/>
          <w:shd w:val="clear" w:color="auto" w:fill="FFFFFF"/>
        </w:rPr>
      </w:pPr>
      <w:r>
        <w:rPr>
          <w:rFonts w:ascii="Helvetica" w:hAnsi="Helvetica"/>
          <w:color w:val="000000"/>
          <w:spacing w:val="-3"/>
          <w:shd w:val="clear" w:color="auto" w:fill="FFFFFF"/>
        </w:rPr>
        <w:t>T</w:t>
      </w:r>
      <w:r w:rsidR="00CF2742">
        <w:rPr>
          <w:rFonts w:ascii="Helvetica" w:hAnsi="Helvetica"/>
          <w:color w:val="000000"/>
          <w:spacing w:val="-3"/>
          <w:shd w:val="clear" w:color="auto" w:fill="FFFFFF"/>
        </w:rPr>
        <w:t>he entire cricket community across England and Wales has a collective responsibility to be aware of these concerns, to understand how Strange was able to evade discovery for so long before he was suspended from cricket in 2005 when the first allegations were made to police. </w:t>
      </w:r>
    </w:p>
    <w:p w14:paraId="331F757C" w14:textId="680AD19B" w:rsidR="00CF2742" w:rsidRDefault="00CB74A7" w:rsidP="00C61EDF">
      <w:pPr>
        <w:jc w:val="both"/>
        <w:rPr>
          <w:rFonts w:ascii="Helvetica" w:hAnsi="Helvetica"/>
          <w:color w:val="000000"/>
          <w:spacing w:val="-3"/>
          <w:shd w:val="clear" w:color="auto" w:fill="FFFFFF"/>
        </w:rPr>
      </w:pPr>
      <w:r w:rsidRPr="00C61EDF">
        <w:rPr>
          <w:rFonts w:ascii="Helvetica" w:hAnsi="Helvetica"/>
          <w:b/>
          <w:bCs/>
          <w:color w:val="000000"/>
          <w:spacing w:val="-3"/>
          <w:shd w:val="clear" w:color="auto" w:fill="FFFFFF"/>
        </w:rPr>
        <w:t>Dorset Cricket</w:t>
      </w:r>
      <w:r>
        <w:rPr>
          <w:rFonts w:ascii="Helvetica" w:hAnsi="Helvetica"/>
          <w:color w:val="000000"/>
          <w:spacing w:val="-3"/>
          <w:shd w:val="clear" w:color="auto" w:fill="FFFFFF"/>
        </w:rPr>
        <w:t xml:space="preserve"> will</w:t>
      </w:r>
      <w:r w:rsidR="00CF2742">
        <w:rPr>
          <w:rFonts w:ascii="Helvetica" w:hAnsi="Helvetica"/>
          <w:color w:val="000000"/>
          <w:spacing w:val="-3"/>
          <w:shd w:val="clear" w:color="auto" w:fill="FFFFFF"/>
        </w:rPr>
        <w:t xml:space="preserve"> identify any lessons that could help us make cricket safer still today. We remain committed to doing everything possible to ensure it never happens again.</w:t>
      </w:r>
      <w:r w:rsidR="00F840F1">
        <w:rPr>
          <w:rFonts w:ascii="Helvetica" w:hAnsi="Helvetica"/>
          <w:color w:val="000000"/>
          <w:spacing w:val="-3"/>
          <w:shd w:val="clear" w:color="auto" w:fill="FFFFFF"/>
        </w:rPr>
        <w:t xml:space="preserve"> While the ECB will publish </w:t>
      </w:r>
      <w:r w:rsidR="001F0454">
        <w:rPr>
          <w:rFonts w:ascii="Helvetica" w:hAnsi="Helvetica"/>
          <w:color w:val="000000"/>
          <w:spacing w:val="-3"/>
          <w:shd w:val="clear" w:color="auto" w:fill="FFFFFF"/>
        </w:rPr>
        <w:t>requirements to improve</w:t>
      </w:r>
      <w:r w:rsidR="008C0898">
        <w:rPr>
          <w:rFonts w:ascii="Helvetica" w:hAnsi="Helvetica"/>
          <w:color w:val="000000"/>
          <w:spacing w:val="-3"/>
          <w:shd w:val="clear" w:color="auto" w:fill="FFFFFF"/>
        </w:rPr>
        <w:t>,</w:t>
      </w:r>
      <w:r w:rsidR="001F0454">
        <w:rPr>
          <w:rFonts w:ascii="Helvetica" w:hAnsi="Helvetica"/>
          <w:color w:val="000000"/>
          <w:spacing w:val="-3"/>
          <w:shd w:val="clear" w:color="auto" w:fill="FFFFFF"/>
        </w:rPr>
        <w:t xml:space="preserve"> we want to </w:t>
      </w:r>
      <w:r w:rsidR="001F0454" w:rsidRPr="001F0454">
        <w:rPr>
          <w:rFonts w:ascii="Helvetica" w:hAnsi="Helvetica"/>
          <w:b/>
          <w:bCs/>
          <w:color w:val="000000"/>
          <w:spacing w:val="-3"/>
          <w:shd w:val="clear" w:color="auto" w:fill="FFFFFF"/>
        </w:rPr>
        <w:t>remind all Coaches of key safe practice</w:t>
      </w:r>
      <w:r w:rsidR="001F0454">
        <w:rPr>
          <w:rFonts w:ascii="Helvetica" w:hAnsi="Helvetica"/>
          <w:color w:val="000000"/>
          <w:spacing w:val="-3"/>
          <w:shd w:val="clear" w:color="auto" w:fill="FFFFFF"/>
        </w:rPr>
        <w:t>:</w:t>
      </w:r>
    </w:p>
    <w:p w14:paraId="259A383B" w14:textId="77777777" w:rsidR="00CB74A7" w:rsidRPr="00963591" w:rsidRDefault="00CF2742" w:rsidP="00CB74A7">
      <w:pPr>
        <w:rPr>
          <w:b/>
          <w:bCs/>
          <w:sz w:val="24"/>
          <w:szCs w:val="24"/>
        </w:rPr>
      </w:pPr>
      <w:r w:rsidRPr="00963591">
        <w:rPr>
          <w:b/>
          <w:bCs/>
          <w:sz w:val="24"/>
          <w:szCs w:val="24"/>
        </w:rPr>
        <w:t>Changing room procedures.</w:t>
      </w:r>
      <w:r w:rsidR="00CB74A7" w:rsidRPr="00963591">
        <w:rPr>
          <w:b/>
          <w:bCs/>
          <w:sz w:val="24"/>
          <w:szCs w:val="24"/>
        </w:rPr>
        <w:t xml:space="preserve"> </w:t>
      </w:r>
    </w:p>
    <w:p w14:paraId="005F04F9" w14:textId="24DBF6DD" w:rsidR="00CB74A7" w:rsidRDefault="00CB74A7" w:rsidP="002506D5">
      <w:pPr>
        <w:pStyle w:val="ListParagraph"/>
        <w:numPr>
          <w:ilvl w:val="0"/>
          <w:numId w:val="1"/>
        </w:numPr>
        <w:jc w:val="both"/>
      </w:pPr>
      <w:r>
        <w:t xml:space="preserve">Mobile phones </w:t>
      </w:r>
      <w:r w:rsidRPr="00CB74A7">
        <w:rPr>
          <w:b/>
          <w:bCs/>
        </w:rPr>
        <w:t>MUST NOT</w:t>
      </w:r>
      <w:r>
        <w:t xml:space="preserve"> be used in changing rooms when U18s are present.</w:t>
      </w:r>
    </w:p>
    <w:p w14:paraId="15978F2C" w14:textId="1B469438" w:rsidR="00CB74A7" w:rsidRPr="00CB74A7" w:rsidRDefault="00CB74A7" w:rsidP="002506D5">
      <w:pPr>
        <w:pStyle w:val="ListParagraph"/>
        <w:numPr>
          <w:ilvl w:val="0"/>
          <w:numId w:val="1"/>
        </w:numPr>
        <w:jc w:val="both"/>
        <w:rPr>
          <w:sz w:val="20"/>
          <w:szCs w:val="20"/>
        </w:rPr>
      </w:pPr>
      <w:r>
        <w:t xml:space="preserve">Coaches </w:t>
      </w:r>
      <w:r w:rsidRPr="00CB74A7">
        <w:rPr>
          <w:b/>
          <w:bCs/>
        </w:rPr>
        <w:t>MUST NOT</w:t>
      </w:r>
      <w:r>
        <w:t xml:space="preserve"> enter changing rooms where U18s are present unless in </w:t>
      </w:r>
      <w:proofErr w:type="gramStart"/>
      <w:r>
        <w:t>an emergency situation</w:t>
      </w:r>
      <w:proofErr w:type="gramEnd"/>
      <w:r w:rsidRPr="00CB74A7">
        <w:rPr>
          <w:sz w:val="20"/>
          <w:szCs w:val="20"/>
        </w:rPr>
        <w:t xml:space="preserve">. </w:t>
      </w:r>
      <w:r w:rsidRPr="00CB74A7">
        <w:t>If there is a concern, a coach must inform another adult that they need to enter. They must knock loudly on the door and inform those inside they are about to enter.</w:t>
      </w:r>
      <w:r>
        <w:t xml:space="preserve"> </w:t>
      </w:r>
    </w:p>
    <w:p w14:paraId="1C7E9120" w14:textId="5C34B6F6" w:rsidR="00CB74A7" w:rsidRPr="00426ED5" w:rsidRDefault="00CB74A7" w:rsidP="00CB74A7">
      <w:pPr>
        <w:rPr>
          <w:b/>
          <w:bCs/>
          <w:sz w:val="24"/>
          <w:szCs w:val="24"/>
        </w:rPr>
      </w:pPr>
      <w:r w:rsidRPr="00426ED5">
        <w:rPr>
          <w:b/>
          <w:bCs/>
          <w:sz w:val="24"/>
          <w:szCs w:val="24"/>
        </w:rPr>
        <w:t>Transport</w:t>
      </w:r>
    </w:p>
    <w:p w14:paraId="676ACA3D" w14:textId="1080BC92" w:rsidR="00CF2742" w:rsidRDefault="00CB74A7" w:rsidP="002506D5">
      <w:pPr>
        <w:pStyle w:val="ListParagraph"/>
        <w:numPr>
          <w:ilvl w:val="0"/>
          <w:numId w:val="1"/>
        </w:numPr>
        <w:jc w:val="both"/>
      </w:pPr>
      <w:r>
        <w:t>Dorset Cricket’s</w:t>
      </w:r>
      <w:r w:rsidR="00CF2742" w:rsidRPr="00CF2742">
        <w:t xml:space="preserve"> position is that coaches, staff and volunteers </w:t>
      </w:r>
      <w:r w:rsidRPr="00CB74A7">
        <w:rPr>
          <w:b/>
          <w:bCs/>
        </w:rPr>
        <w:t>DO NOT</w:t>
      </w:r>
      <w:r w:rsidR="00CF2742" w:rsidRPr="00CF2742">
        <w:t xml:space="preserve"> transport children to and from cricket activities.</w:t>
      </w:r>
      <w:r w:rsidR="004E4128">
        <w:t xml:space="preserve"> </w:t>
      </w:r>
      <w:r w:rsidR="00097363">
        <w:t xml:space="preserve">If there is ever a situation where this might happen (ie siblings, </w:t>
      </w:r>
      <w:r w:rsidR="00EE2A86">
        <w:t>coach is a parent) then please inform your Academy Lead that this is happening.</w:t>
      </w:r>
    </w:p>
    <w:p w14:paraId="3D29AE8A" w14:textId="77777777" w:rsidR="00CB74A7" w:rsidRDefault="008954DF" w:rsidP="002506D5">
      <w:pPr>
        <w:pStyle w:val="ListParagraph"/>
        <w:numPr>
          <w:ilvl w:val="0"/>
          <w:numId w:val="1"/>
        </w:numPr>
        <w:jc w:val="both"/>
      </w:pPr>
      <w:r w:rsidRPr="008954DF">
        <w:t xml:space="preserve">The goal of the </w:t>
      </w:r>
      <w:r w:rsidRPr="00CB74A7">
        <w:rPr>
          <w:b/>
          <w:bCs/>
        </w:rPr>
        <w:t>Rule of Two</w:t>
      </w:r>
      <w:r w:rsidRPr="008954DF">
        <w:t xml:space="preserve"> is to ensure all interactions and communications are open, observable and justifiable Its purpose is to protect all participants and volunteers, U18s and adults, in potentially vulnerable situations by ensuring more than one adult is present</w:t>
      </w:r>
      <w:r w:rsidR="00CB74A7">
        <w:t>.</w:t>
      </w:r>
    </w:p>
    <w:p w14:paraId="5F88FCEA" w14:textId="49FB6CC3" w:rsidR="008954DF" w:rsidRDefault="008954DF" w:rsidP="002506D5">
      <w:pPr>
        <w:pStyle w:val="ListParagraph"/>
        <w:numPr>
          <w:ilvl w:val="0"/>
          <w:numId w:val="1"/>
        </w:numPr>
        <w:jc w:val="both"/>
      </w:pPr>
      <w:r w:rsidRPr="008954DF">
        <w:t xml:space="preserve">The exception to the rule is in </w:t>
      </w:r>
      <w:r w:rsidRPr="00CB74A7">
        <w:rPr>
          <w:b/>
          <w:bCs/>
        </w:rPr>
        <w:t>emergency situations.</w:t>
      </w:r>
      <w:r w:rsidRPr="008954DF">
        <w:t xml:space="preserve"> </w:t>
      </w:r>
    </w:p>
    <w:p w14:paraId="45D06F12" w14:textId="6C1C51ED" w:rsidR="008954DF" w:rsidRDefault="008954DF" w:rsidP="002506D5">
      <w:pPr>
        <w:pStyle w:val="ListParagraph"/>
        <w:numPr>
          <w:ilvl w:val="0"/>
          <w:numId w:val="1"/>
        </w:numPr>
        <w:jc w:val="both"/>
      </w:pPr>
      <w:r>
        <w:t xml:space="preserve">If a parent is unable to pick up due to </w:t>
      </w:r>
      <w:proofErr w:type="gramStart"/>
      <w:r>
        <w:t>an emergency situation</w:t>
      </w:r>
      <w:proofErr w:type="gramEnd"/>
      <w:r>
        <w:t xml:space="preserve">, then the child may need to be transported home. This must be done by 2 adults, the child must sit in the </w:t>
      </w:r>
      <w:proofErr w:type="gramStart"/>
      <w:r>
        <w:t>back</w:t>
      </w:r>
      <w:proofErr w:type="gramEnd"/>
      <w:r>
        <w:t xml:space="preserve"> and the parent must be informed of what is happening. This must be a one-off. If the situation arose again, the child would be transported in the same way but not allowed to attend again</w:t>
      </w:r>
      <w:r w:rsidR="004B3D6C">
        <w:t xml:space="preserve"> until parents / Carers have made </w:t>
      </w:r>
      <w:r w:rsidR="000049F4">
        <w:t>safe arrangements.</w:t>
      </w:r>
    </w:p>
    <w:p w14:paraId="56ECE933" w14:textId="765A9DF3" w:rsidR="008954DF" w:rsidRDefault="008954DF" w:rsidP="002506D5">
      <w:pPr>
        <w:pStyle w:val="ListParagraph"/>
        <w:numPr>
          <w:ilvl w:val="0"/>
          <w:numId w:val="1"/>
        </w:numPr>
        <w:jc w:val="both"/>
      </w:pPr>
      <w:r w:rsidRPr="00CF2742">
        <w:t xml:space="preserve">If a child needs to be taken to hospital without delay, then the </w:t>
      </w:r>
      <w:r w:rsidRPr="00CB74A7">
        <w:rPr>
          <w:b/>
          <w:bCs/>
        </w:rPr>
        <w:t>“Rule of Two”</w:t>
      </w:r>
      <w:r w:rsidRPr="00CF2742">
        <w:t xml:space="preserve"> must be adhered to</w:t>
      </w:r>
      <w:r>
        <w:t>, wherever possible</w:t>
      </w:r>
      <w:r w:rsidRPr="00CF2742">
        <w:t xml:space="preserve">. The parents are to be called </w:t>
      </w:r>
      <w:proofErr w:type="gramStart"/>
      <w:r w:rsidRPr="00CF2742">
        <w:t>immediately</w:t>
      </w:r>
      <w:proofErr w:type="gramEnd"/>
      <w:r w:rsidRPr="00CF2742">
        <w:t xml:space="preserve"> and they should remain on call during the car journey to seek medical assistance. They should meet you at the destination and take over the responsibility for their child.</w:t>
      </w:r>
    </w:p>
    <w:p w14:paraId="02460A8E" w14:textId="41D32177" w:rsidR="00740039" w:rsidRDefault="00740039" w:rsidP="002506D5">
      <w:r>
        <w:t xml:space="preserve">If you have any questions or concerns around this case, reminded practice or other safeguarding related </w:t>
      </w:r>
      <w:r w:rsidR="007D480F">
        <w:t>subjects, please do not hesitate to contact me:</w:t>
      </w:r>
    </w:p>
    <w:p w14:paraId="33EA6193" w14:textId="77777777" w:rsidR="00920F3C" w:rsidRPr="002506D5" w:rsidRDefault="007D480F" w:rsidP="00920F3C">
      <w:pPr>
        <w:pStyle w:val="NoSpacing"/>
        <w:rPr>
          <w:b/>
          <w:bCs/>
        </w:rPr>
      </w:pPr>
      <w:r w:rsidRPr="002506D5">
        <w:rPr>
          <w:b/>
          <w:bCs/>
        </w:rPr>
        <w:t>Vanessa May</w:t>
      </w:r>
    </w:p>
    <w:p w14:paraId="6FC3CFFD" w14:textId="73483371" w:rsidR="007D480F" w:rsidRPr="002506D5" w:rsidRDefault="007D480F" w:rsidP="00920F3C">
      <w:pPr>
        <w:pStyle w:val="NoSpacing"/>
        <w:rPr>
          <w:b/>
          <w:bCs/>
        </w:rPr>
      </w:pPr>
      <w:r w:rsidRPr="002506D5">
        <w:rPr>
          <w:b/>
          <w:bCs/>
        </w:rPr>
        <w:t>Dorset Coun</w:t>
      </w:r>
      <w:r w:rsidR="005A4C4E" w:rsidRPr="002506D5">
        <w:rPr>
          <w:b/>
          <w:bCs/>
        </w:rPr>
        <w:t>ty</w:t>
      </w:r>
      <w:r w:rsidRPr="002506D5">
        <w:rPr>
          <w:b/>
          <w:bCs/>
        </w:rPr>
        <w:t xml:space="preserve"> Safeguarding Officer</w:t>
      </w:r>
    </w:p>
    <w:p w14:paraId="27AE6FE4" w14:textId="2C6AB795" w:rsidR="005A4C4E" w:rsidRPr="00FA1438" w:rsidRDefault="00920F3C" w:rsidP="00FA1438">
      <w:pPr>
        <w:spacing w:after="0" w:line="240" w:lineRule="auto"/>
        <w:rPr>
          <w:rFonts w:ascii="Arial" w:eastAsia="Times New Roman" w:hAnsi="Arial" w:cs="Arial"/>
          <w:b/>
          <w:bCs/>
          <w:color w:val="464646"/>
          <w:kern w:val="0"/>
          <w:sz w:val="20"/>
          <w:szCs w:val="20"/>
          <w:lang w:eastAsia="en-GB"/>
          <w14:ligatures w14:val="none"/>
        </w:rPr>
      </w:pPr>
      <w:r w:rsidRPr="00920F3C">
        <w:rPr>
          <w:rFonts w:ascii="Arial" w:eastAsia="Times New Roman" w:hAnsi="Arial" w:cs="Arial"/>
          <w:b/>
          <w:bCs/>
          <w:color w:val="0F5C1A"/>
          <w:kern w:val="0"/>
          <w:sz w:val="20"/>
          <w:szCs w:val="20"/>
          <w:shd w:val="clear" w:color="auto" w:fill="FFFFFF"/>
          <w:lang w:eastAsia="en-GB"/>
          <w14:ligatures w14:val="none"/>
        </w:rPr>
        <w:t>M:</w:t>
      </w:r>
      <w:r w:rsidRPr="00920F3C">
        <w:rPr>
          <w:rFonts w:ascii="Arial" w:eastAsia="Times New Roman" w:hAnsi="Arial" w:cs="Arial"/>
          <w:b/>
          <w:bCs/>
          <w:color w:val="464646"/>
          <w:kern w:val="0"/>
          <w:sz w:val="20"/>
          <w:szCs w:val="20"/>
          <w:shd w:val="clear" w:color="auto" w:fill="FFFFFF"/>
          <w:lang w:eastAsia="en-GB"/>
          <w14:ligatures w14:val="none"/>
        </w:rPr>
        <w:t> +44 7407 619676</w:t>
      </w:r>
      <w:r w:rsidR="00FA1438">
        <w:rPr>
          <w:rFonts w:ascii="Arial" w:eastAsia="Times New Roman" w:hAnsi="Arial" w:cs="Arial"/>
          <w:b/>
          <w:bCs/>
          <w:color w:val="464646"/>
          <w:kern w:val="0"/>
          <w:sz w:val="20"/>
          <w:szCs w:val="20"/>
          <w:lang w:eastAsia="en-GB"/>
          <w14:ligatures w14:val="none"/>
        </w:rPr>
        <w:t xml:space="preserve">     </w:t>
      </w:r>
      <w:r w:rsidRPr="00920F3C">
        <w:rPr>
          <w:rFonts w:ascii="Arial" w:eastAsia="Times New Roman" w:hAnsi="Arial" w:cs="Arial"/>
          <w:b/>
          <w:bCs/>
          <w:color w:val="0F5C1A"/>
          <w:kern w:val="0"/>
          <w:sz w:val="20"/>
          <w:szCs w:val="20"/>
          <w:shd w:val="clear" w:color="auto" w:fill="FFFFFF"/>
          <w:lang w:eastAsia="en-GB"/>
          <w14:ligatures w14:val="none"/>
        </w:rPr>
        <w:t>E:</w:t>
      </w:r>
      <w:r w:rsidRPr="00920F3C">
        <w:rPr>
          <w:rFonts w:ascii="Arial" w:eastAsia="Times New Roman" w:hAnsi="Arial" w:cs="Arial"/>
          <w:b/>
          <w:bCs/>
          <w:color w:val="464646"/>
          <w:kern w:val="0"/>
          <w:sz w:val="20"/>
          <w:szCs w:val="20"/>
          <w:shd w:val="clear" w:color="auto" w:fill="FFFFFF"/>
          <w:lang w:eastAsia="en-GB"/>
          <w14:ligatures w14:val="none"/>
        </w:rPr>
        <w:t> vanessa.may</w:t>
      </w:r>
      <w:hyperlink r:id="rId8" w:history="1">
        <w:r w:rsidRPr="00920F3C">
          <w:rPr>
            <w:rFonts w:ascii="Arial" w:eastAsia="Times New Roman" w:hAnsi="Arial" w:cs="Arial"/>
            <w:b/>
            <w:bCs/>
            <w:color w:val="464646"/>
            <w:kern w:val="0"/>
            <w:sz w:val="20"/>
            <w:szCs w:val="20"/>
            <w:u w:val="single"/>
            <w:shd w:val="clear" w:color="auto" w:fill="FFFFFF"/>
            <w:lang w:eastAsia="en-GB"/>
            <w14:ligatures w14:val="none"/>
          </w:rPr>
          <w:t>@dorset-cricket.co.uk</w:t>
        </w:r>
      </w:hyperlink>
      <w:r w:rsidR="004911B9">
        <w:rPr>
          <w:rFonts w:ascii="Arial" w:eastAsia="Times New Roman" w:hAnsi="Arial" w:cs="Arial"/>
          <w:b/>
          <w:bCs/>
          <w:color w:val="464646"/>
          <w:kern w:val="0"/>
          <w:sz w:val="20"/>
          <w:szCs w:val="20"/>
          <w:shd w:val="clear" w:color="auto" w:fill="FFFFFF"/>
          <w:lang w:eastAsia="en-GB"/>
          <w14:ligatures w14:val="none"/>
        </w:rPr>
        <w:t xml:space="preserve"> </w:t>
      </w:r>
    </w:p>
    <w:sectPr w:rsidR="005A4C4E" w:rsidRPr="00FA14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D795" w14:textId="77777777" w:rsidR="00A27B6C" w:rsidRDefault="00A27B6C" w:rsidP="00466F3F">
      <w:pPr>
        <w:spacing w:after="0" w:line="240" w:lineRule="auto"/>
      </w:pPr>
      <w:r>
        <w:separator/>
      </w:r>
    </w:p>
  </w:endnote>
  <w:endnote w:type="continuationSeparator" w:id="0">
    <w:p w14:paraId="59BFEFEC" w14:textId="77777777" w:rsidR="00A27B6C" w:rsidRDefault="00A27B6C" w:rsidP="0046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Bold">
    <w:altName w:val="Poppin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29A5" w14:textId="77777777" w:rsidR="00A27B6C" w:rsidRDefault="00A27B6C" w:rsidP="00466F3F">
      <w:pPr>
        <w:spacing w:after="0" w:line="240" w:lineRule="auto"/>
      </w:pPr>
      <w:r>
        <w:separator/>
      </w:r>
    </w:p>
  </w:footnote>
  <w:footnote w:type="continuationSeparator" w:id="0">
    <w:p w14:paraId="7BAE6253" w14:textId="77777777" w:rsidR="00A27B6C" w:rsidRDefault="00A27B6C" w:rsidP="0046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7AD9" w14:textId="45F15502" w:rsidR="00466F3F" w:rsidRPr="00E91ED6" w:rsidRDefault="00FA1438" w:rsidP="00466F3F">
    <w:pPr>
      <w:tabs>
        <w:tab w:val="center" w:pos="4680"/>
        <w:tab w:val="right" w:pos="9360"/>
      </w:tabs>
      <w:suppressAutoHyphens/>
      <w:spacing w:after="0" w:line="240" w:lineRule="auto"/>
      <w:rPr>
        <w:rFonts w:ascii="Calibri" w:eastAsia="Calibri" w:hAnsi="Calibri" w:cs="Times New Roman"/>
        <w:kern w:val="0"/>
        <w:sz w:val="16"/>
        <w:szCs w:val="16"/>
        <w14:ligatures w14:val="none"/>
      </w:rPr>
    </w:pPr>
    <w:r w:rsidRPr="00B67F15">
      <w:rPr>
        <w:rFonts w:ascii="Aptos" w:eastAsia="Aptos" w:hAnsi="Aptos" w:cs="Times New Roman"/>
        <w:noProof/>
      </w:rPr>
      <w:drawing>
        <wp:anchor distT="0" distB="0" distL="114300" distR="114300" simplePos="0" relativeHeight="251659264" behindDoc="0" locked="0" layoutInCell="1" allowOverlap="1" wp14:anchorId="0E7680CC" wp14:editId="00C2332A">
          <wp:simplePos x="0" y="0"/>
          <wp:positionH relativeFrom="column">
            <wp:posOffset>5844540</wp:posOffset>
          </wp:positionH>
          <wp:positionV relativeFrom="paragraph">
            <wp:posOffset>-168275</wp:posOffset>
          </wp:positionV>
          <wp:extent cx="502920" cy="932033"/>
          <wp:effectExtent l="0" t="0" r="0" b="1905"/>
          <wp:wrapNone/>
          <wp:docPr id="2" name="Picture 1" descr="A black and white image of a l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image of a l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 cy="9320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6F3F" w:rsidRPr="00E91ED6">
      <w:rPr>
        <w:rFonts w:ascii="Poppins-Bold" w:eastAsia="Aptos" w:hAnsi="Poppins-Bold" w:cs="Poppins-Bold"/>
        <w:b/>
        <w:bCs/>
        <w:color w:val="29442E"/>
        <w:kern w:val="0"/>
        <w:sz w:val="54"/>
        <w:szCs w:val="54"/>
      </w:rPr>
      <w:t xml:space="preserve">DORSET CRICKET </w:t>
    </w:r>
  </w:p>
  <w:p w14:paraId="5BD2915E" w14:textId="77777777" w:rsidR="00466F3F" w:rsidRDefault="00466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C0F57"/>
    <w:multiLevelType w:val="hybridMultilevel"/>
    <w:tmpl w:val="CCAA46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69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42"/>
    <w:rsid w:val="000049F4"/>
    <w:rsid w:val="00097363"/>
    <w:rsid w:val="001A1743"/>
    <w:rsid w:val="001F0454"/>
    <w:rsid w:val="002506D5"/>
    <w:rsid w:val="002F79F2"/>
    <w:rsid w:val="00400CAD"/>
    <w:rsid w:val="00426ED5"/>
    <w:rsid w:val="00466F3F"/>
    <w:rsid w:val="004911B9"/>
    <w:rsid w:val="004B3D6C"/>
    <w:rsid w:val="004E4128"/>
    <w:rsid w:val="005A4C4E"/>
    <w:rsid w:val="00631146"/>
    <w:rsid w:val="00654F8D"/>
    <w:rsid w:val="00740039"/>
    <w:rsid w:val="007D480F"/>
    <w:rsid w:val="008954DF"/>
    <w:rsid w:val="008C0898"/>
    <w:rsid w:val="009048D5"/>
    <w:rsid w:val="00920F3C"/>
    <w:rsid w:val="00963591"/>
    <w:rsid w:val="00A27B6C"/>
    <w:rsid w:val="00B93CA3"/>
    <w:rsid w:val="00C20804"/>
    <w:rsid w:val="00C61EDF"/>
    <w:rsid w:val="00CB74A7"/>
    <w:rsid w:val="00CF2742"/>
    <w:rsid w:val="00D01125"/>
    <w:rsid w:val="00E91ED6"/>
    <w:rsid w:val="00EE2A86"/>
    <w:rsid w:val="00F840F1"/>
    <w:rsid w:val="00FA1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66E5"/>
  <w15:chartTrackingRefBased/>
  <w15:docId w15:val="{67832B04-4D8B-48EB-B821-24B5976C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742"/>
    <w:rPr>
      <w:rFonts w:eastAsiaTheme="majorEastAsia" w:cstheme="majorBidi"/>
      <w:color w:val="272727" w:themeColor="text1" w:themeTint="D8"/>
    </w:rPr>
  </w:style>
  <w:style w:type="paragraph" w:styleId="Title">
    <w:name w:val="Title"/>
    <w:basedOn w:val="Normal"/>
    <w:next w:val="Normal"/>
    <w:link w:val="TitleChar"/>
    <w:uiPriority w:val="10"/>
    <w:qFormat/>
    <w:rsid w:val="00CF2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742"/>
    <w:pPr>
      <w:spacing w:before="160"/>
      <w:jc w:val="center"/>
    </w:pPr>
    <w:rPr>
      <w:i/>
      <w:iCs/>
      <w:color w:val="404040" w:themeColor="text1" w:themeTint="BF"/>
    </w:rPr>
  </w:style>
  <w:style w:type="character" w:customStyle="1" w:styleId="QuoteChar">
    <w:name w:val="Quote Char"/>
    <w:basedOn w:val="DefaultParagraphFont"/>
    <w:link w:val="Quote"/>
    <w:uiPriority w:val="29"/>
    <w:rsid w:val="00CF2742"/>
    <w:rPr>
      <w:i/>
      <w:iCs/>
      <w:color w:val="404040" w:themeColor="text1" w:themeTint="BF"/>
    </w:rPr>
  </w:style>
  <w:style w:type="paragraph" w:styleId="ListParagraph">
    <w:name w:val="List Paragraph"/>
    <w:basedOn w:val="Normal"/>
    <w:uiPriority w:val="34"/>
    <w:qFormat/>
    <w:rsid w:val="00CF2742"/>
    <w:pPr>
      <w:ind w:left="720"/>
      <w:contextualSpacing/>
    </w:pPr>
  </w:style>
  <w:style w:type="character" w:styleId="IntenseEmphasis">
    <w:name w:val="Intense Emphasis"/>
    <w:basedOn w:val="DefaultParagraphFont"/>
    <w:uiPriority w:val="21"/>
    <w:qFormat/>
    <w:rsid w:val="00CF2742"/>
    <w:rPr>
      <w:i/>
      <w:iCs/>
      <w:color w:val="0F4761" w:themeColor="accent1" w:themeShade="BF"/>
    </w:rPr>
  </w:style>
  <w:style w:type="paragraph" w:styleId="IntenseQuote">
    <w:name w:val="Intense Quote"/>
    <w:basedOn w:val="Normal"/>
    <w:next w:val="Normal"/>
    <w:link w:val="IntenseQuoteChar"/>
    <w:uiPriority w:val="30"/>
    <w:qFormat/>
    <w:rsid w:val="00CF2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742"/>
    <w:rPr>
      <w:i/>
      <w:iCs/>
      <w:color w:val="0F4761" w:themeColor="accent1" w:themeShade="BF"/>
    </w:rPr>
  </w:style>
  <w:style w:type="character" w:styleId="IntenseReference">
    <w:name w:val="Intense Reference"/>
    <w:basedOn w:val="DefaultParagraphFont"/>
    <w:uiPriority w:val="32"/>
    <w:qFormat/>
    <w:rsid w:val="00CF2742"/>
    <w:rPr>
      <w:b/>
      <w:bCs/>
      <w:smallCaps/>
      <w:color w:val="0F4761" w:themeColor="accent1" w:themeShade="BF"/>
      <w:spacing w:val="5"/>
    </w:rPr>
  </w:style>
  <w:style w:type="paragraph" w:styleId="NoSpacing">
    <w:name w:val="No Spacing"/>
    <w:uiPriority w:val="1"/>
    <w:qFormat/>
    <w:rsid w:val="00920F3C"/>
    <w:pPr>
      <w:spacing w:after="0" w:line="240" w:lineRule="auto"/>
    </w:pPr>
  </w:style>
  <w:style w:type="character" w:styleId="Hyperlink">
    <w:name w:val="Hyperlink"/>
    <w:basedOn w:val="DefaultParagraphFont"/>
    <w:uiPriority w:val="99"/>
    <w:unhideWhenUsed/>
    <w:rsid w:val="00400CAD"/>
    <w:rPr>
      <w:color w:val="467886" w:themeColor="hyperlink"/>
      <w:u w:val="single"/>
    </w:rPr>
  </w:style>
  <w:style w:type="character" w:styleId="UnresolvedMention">
    <w:name w:val="Unresolved Mention"/>
    <w:basedOn w:val="DefaultParagraphFont"/>
    <w:uiPriority w:val="99"/>
    <w:semiHidden/>
    <w:unhideWhenUsed/>
    <w:rsid w:val="00400CAD"/>
    <w:rPr>
      <w:color w:val="605E5C"/>
      <w:shd w:val="clear" w:color="auto" w:fill="E1DFDD"/>
    </w:rPr>
  </w:style>
  <w:style w:type="paragraph" w:styleId="Header">
    <w:name w:val="header"/>
    <w:basedOn w:val="Normal"/>
    <w:link w:val="HeaderChar"/>
    <w:uiPriority w:val="99"/>
    <w:unhideWhenUsed/>
    <w:rsid w:val="00466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F3F"/>
  </w:style>
  <w:style w:type="paragraph" w:styleId="Footer">
    <w:name w:val="footer"/>
    <w:basedOn w:val="Normal"/>
    <w:link w:val="FooterChar"/>
    <w:uiPriority w:val="99"/>
    <w:unhideWhenUsed/>
    <w:rsid w:val="00466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coleman@dorset-cricket.co.uk" TargetMode="External"/><Relationship Id="rId3" Type="http://schemas.openxmlformats.org/officeDocument/2006/relationships/settings" Target="settings.xml"/><Relationship Id="rId7" Type="http://schemas.openxmlformats.org/officeDocument/2006/relationships/hyperlink" Target="https://resources.ecb.co.uk/ecb/document/2025/10/21/2f4027d4-7582-4ec2-b938-7ebf906b7d7a/External-Safeguarding-Review-MS-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May</dc:creator>
  <cp:keywords/>
  <dc:description/>
  <cp:lastModifiedBy>Vanessa May</cp:lastModifiedBy>
  <cp:revision>6</cp:revision>
  <dcterms:created xsi:type="dcterms:W3CDTF">2025-11-18T10:31:00Z</dcterms:created>
  <dcterms:modified xsi:type="dcterms:W3CDTF">2025-11-18T10:44:00Z</dcterms:modified>
</cp:coreProperties>
</file>