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19" w:rsidRDefault="009E4319">
      <w:pPr>
        <w:rPr>
          <w:sz w:val="20"/>
          <w:szCs w:val="22"/>
          <w:u w:val="single"/>
          <w:lang w:val="en-US"/>
        </w:rPr>
      </w:pPr>
      <w:r>
        <w:rPr>
          <w:sz w:val="20"/>
          <w:szCs w:val="22"/>
          <w:u w:val="single"/>
          <w:lang w:val="en-US"/>
        </w:rPr>
        <w:t xml:space="preserve">Socials </w:t>
      </w:r>
    </w:p>
    <w:p w:rsidR="00A66D24" w:rsidRPr="00911760" w:rsidRDefault="00ED7E4C">
      <w:pPr>
        <w:rPr>
          <w:sz w:val="20"/>
          <w:szCs w:val="22"/>
          <w:lang w:val="en-US"/>
        </w:rPr>
      </w:pPr>
      <w:r w:rsidRPr="00911760">
        <w:rPr>
          <w:sz w:val="20"/>
          <w:szCs w:val="22"/>
          <w:lang w:val="en-US"/>
        </w:rPr>
        <w:t xml:space="preserve">The first social of the 2024-25 club </w:t>
      </w:r>
      <w:proofErr w:type="gramStart"/>
      <w:r w:rsidRPr="00911760">
        <w:rPr>
          <w:sz w:val="20"/>
          <w:szCs w:val="22"/>
          <w:lang w:val="en-US"/>
        </w:rPr>
        <w:t>calendar</w:t>
      </w:r>
      <w:proofErr w:type="gramEnd"/>
      <w:r w:rsidRPr="00911760">
        <w:rPr>
          <w:sz w:val="20"/>
          <w:szCs w:val="22"/>
          <w:lang w:val="en-US"/>
        </w:rPr>
        <w:t xml:space="preserve"> was held on 12 October at </w:t>
      </w:r>
      <w:proofErr w:type="spellStart"/>
      <w:r w:rsidRPr="00911760">
        <w:rPr>
          <w:sz w:val="20"/>
          <w:szCs w:val="22"/>
          <w:lang w:val="en-US"/>
        </w:rPr>
        <w:t>Totnes</w:t>
      </w:r>
      <w:proofErr w:type="spellEnd"/>
      <w:r w:rsidRPr="00911760">
        <w:rPr>
          <w:sz w:val="20"/>
          <w:szCs w:val="22"/>
          <w:lang w:val="en-US"/>
        </w:rPr>
        <w:t xml:space="preserve"> RFC. We held pig racing and welcomed some members from the rugby club on the night. Pig racing was a really successful night and the club made a profit of £363. Of course, more importantly, a lot of fun was had by those who attended. </w:t>
      </w:r>
    </w:p>
    <w:tbl>
      <w:tblPr>
        <w:tblStyle w:val="TableGrid"/>
        <w:tblW w:w="0" w:type="auto"/>
        <w:tblInd w:w="1095" w:type="dxa"/>
        <w:tblLook w:val="04A0"/>
      </w:tblPr>
      <w:tblGrid>
        <w:gridCol w:w="3053"/>
        <w:gridCol w:w="3053"/>
      </w:tblGrid>
      <w:tr w:rsidR="00ED7E4C" w:rsidRPr="00911760" w:rsidTr="00212CF5">
        <w:trPr>
          <w:trHeight w:val="416"/>
        </w:trPr>
        <w:tc>
          <w:tcPr>
            <w:tcW w:w="3053" w:type="dxa"/>
          </w:tcPr>
          <w:p w:rsidR="00ED7E4C" w:rsidRPr="00911760" w:rsidRDefault="00ED7E4C" w:rsidP="00212CF5">
            <w:pPr>
              <w:rPr>
                <w:sz w:val="20"/>
                <w:lang w:val="en-US"/>
              </w:rPr>
            </w:pPr>
            <w:r w:rsidRPr="00911760">
              <w:rPr>
                <w:sz w:val="20"/>
                <w:lang w:val="en-US"/>
              </w:rPr>
              <w:t xml:space="preserve">Income </w:t>
            </w:r>
          </w:p>
        </w:tc>
        <w:tc>
          <w:tcPr>
            <w:tcW w:w="3053" w:type="dxa"/>
          </w:tcPr>
          <w:p w:rsidR="00911760" w:rsidRDefault="00911760" w:rsidP="00212CF5">
            <w:pPr>
              <w:rPr>
                <w:sz w:val="20"/>
                <w:lang w:val="en-US"/>
              </w:rPr>
            </w:pPr>
            <w:r>
              <w:rPr>
                <w:sz w:val="20"/>
                <w:lang w:val="en-US"/>
              </w:rPr>
              <w:t>Sponsorship £105</w:t>
            </w:r>
          </w:p>
          <w:p w:rsidR="00911760" w:rsidRDefault="00911760" w:rsidP="00212CF5">
            <w:pPr>
              <w:rPr>
                <w:sz w:val="20"/>
                <w:lang w:val="en-US"/>
              </w:rPr>
            </w:pPr>
            <w:r>
              <w:rPr>
                <w:sz w:val="20"/>
                <w:lang w:val="en-US"/>
              </w:rPr>
              <w:t>Cash takings £444.00</w:t>
            </w:r>
          </w:p>
          <w:p w:rsidR="00911760" w:rsidRDefault="00911760" w:rsidP="00212CF5">
            <w:pPr>
              <w:rPr>
                <w:sz w:val="20"/>
                <w:lang w:val="en-US"/>
              </w:rPr>
            </w:pPr>
            <w:r>
              <w:rPr>
                <w:sz w:val="20"/>
                <w:lang w:val="en-US"/>
              </w:rPr>
              <w:t xml:space="preserve">Tickets £374.00 (minus </w:t>
            </w:r>
            <w:proofErr w:type="spellStart"/>
            <w:r>
              <w:rPr>
                <w:sz w:val="20"/>
                <w:lang w:val="en-US"/>
              </w:rPr>
              <w:t>Teamo</w:t>
            </w:r>
            <w:proofErr w:type="spellEnd"/>
            <w:r>
              <w:rPr>
                <w:sz w:val="20"/>
                <w:lang w:val="en-US"/>
              </w:rPr>
              <w:t xml:space="preserve"> commission)</w:t>
            </w:r>
          </w:p>
          <w:p w:rsidR="00ED7E4C" w:rsidRPr="00911760" w:rsidRDefault="00911760" w:rsidP="00212CF5">
            <w:pPr>
              <w:rPr>
                <w:b/>
                <w:bCs/>
                <w:sz w:val="20"/>
                <w:lang w:val="en-US"/>
              </w:rPr>
            </w:pPr>
            <w:r w:rsidRPr="00911760">
              <w:rPr>
                <w:b/>
                <w:bCs/>
                <w:sz w:val="20"/>
                <w:lang w:val="en-US"/>
              </w:rPr>
              <w:t xml:space="preserve">Total </w:t>
            </w:r>
            <w:r w:rsidR="00ED7E4C" w:rsidRPr="00911760">
              <w:rPr>
                <w:b/>
                <w:bCs/>
                <w:sz w:val="20"/>
                <w:lang w:val="en-US"/>
              </w:rPr>
              <w:t>£923.00</w:t>
            </w:r>
          </w:p>
        </w:tc>
      </w:tr>
      <w:tr w:rsidR="00ED7E4C" w:rsidRPr="00911760" w:rsidTr="00212CF5">
        <w:trPr>
          <w:trHeight w:val="141"/>
        </w:trPr>
        <w:tc>
          <w:tcPr>
            <w:tcW w:w="3053" w:type="dxa"/>
          </w:tcPr>
          <w:p w:rsidR="00ED7E4C" w:rsidRPr="00911760" w:rsidRDefault="00ED7E4C" w:rsidP="00212CF5">
            <w:pPr>
              <w:rPr>
                <w:sz w:val="20"/>
                <w:lang w:val="en-US"/>
              </w:rPr>
            </w:pPr>
            <w:r w:rsidRPr="00911760">
              <w:rPr>
                <w:sz w:val="20"/>
                <w:lang w:val="en-US"/>
              </w:rPr>
              <w:t>Expenses</w:t>
            </w:r>
          </w:p>
        </w:tc>
        <w:tc>
          <w:tcPr>
            <w:tcW w:w="3053" w:type="dxa"/>
          </w:tcPr>
          <w:p w:rsidR="00911760" w:rsidRDefault="00911760" w:rsidP="00212CF5">
            <w:pPr>
              <w:rPr>
                <w:sz w:val="20"/>
                <w:lang w:val="en-US"/>
              </w:rPr>
            </w:pPr>
            <w:proofErr w:type="spellStart"/>
            <w:r>
              <w:rPr>
                <w:sz w:val="20"/>
                <w:lang w:val="en-US"/>
              </w:rPr>
              <w:t>Ady</w:t>
            </w:r>
            <w:proofErr w:type="spellEnd"/>
            <w:r>
              <w:rPr>
                <w:sz w:val="20"/>
                <w:lang w:val="en-US"/>
              </w:rPr>
              <w:t xml:space="preserve"> Byng £300.00</w:t>
            </w:r>
          </w:p>
          <w:p w:rsidR="00911760" w:rsidRDefault="00911760" w:rsidP="00212CF5">
            <w:pPr>
              <w:rPr>
                <w:sz w:val="20"/>
                <w:lang w:val="en-US"/>
              </w:rPr>
            </w:pPr>
            <w:r>
              <w:rPr>
                <w:sz w:val="20"/>
                <w:lang w:val="en-US"/>
              </w:rPr>
              <w:t>Food £185.00</w:t>
            </w:r>
          </w:p>
          <w:p w:rsidR="00ED7E4C" w:rsidRPr="00911760" w:rsidRDefault="00911760" w:rsidP="00212CF5">
            <w:pPr>
              <w:rPr>
                <w:b/>
                <w:bCs/>
                <w:sz w:val="20"/>
                <w:lang w:val="en-US"/>
              </w:rPr>
            </w:pPr>
            <w:r w:rsidRPr="00911760">
              <w:rPr>
                <w:b/>
                <w:bCs/>
                <w:sz w:val="20"/>
                <w:lang w:val="en-US"/>
              </w:rPr>
              <w:t>Total</w:t>
            </w:r>
            <w:r>
              <w:rPr>
                <w:b/>
                <w:bCs/>
                <w:sz w:val="20"/>
                <w:lang w:val="en-US"/>
              </w:rPr>
              <w:t xml:space="preserve"> </w:t>
            </w:r>
            <w:r w:rsidR="00ED7E4C" w:rsidRPr="00911760">
              <w:rPr>
                <w:b/>
                <w:bCs/>
                <w:sz w:val="20"/>
                <w:lang w:val="en-US"/>
              </w:rPr>
              <w:t>£560.00</w:t>
            </w:r>
          </w:p>
        </w:tc>
      </w:tr>
      <w:tr w:rsidR="00ED7E4C" w:rsidRPr="00911760" w:rsidTr="00212CF5">
        <w:trPr>
          <w:trHeight w:val="133"/>
        </w:trPr>
        <w:tc>
          <w:tcPr>
            <w:tcW w:w="3053" w:type="dxa"/>
          </w:tcPr>
          <w:p w:rsidR="00ED7E4C" w:rsidRPr="00CF2395" w:rsidRDefault="00ED7E4C" w:rsidP="00212CF5">
            <w:pPr>
              <w:rPr>
                <w:b/>
                <w:bCs/>
                <w:sz w:val="20"/>
                <w:lang w:val="en-US"/>
              </w:rPr>
            </w:pPr>
            <w:r w:rsidRPr="00CF2395">
              <w:rPr>
                <w:b/>
                <w:bCs/>
                <w:sz w:val="20"/>
                <w:lang w:val="en-US"/>
              </w:rPr>
              <w:t>Profit/Loss</w:t>
            </w:r>
          </w:p>
        </w:tc>
        <w:tc>
          <w:tcPr>
            <w:tcW w:w="3053" w:type="dxa"/>
          </w:tcPr>
          <w:p w:rsidR="00ED7E4C" w:rsidRPr="00CF2395" w:rsidRDefault="00ED7E4C" w:rsidP="00212CF5">
            <w:pPr>
              <w:rPr>
                <w:b/>
                <w:bCs/>
                <w:sz w:val="20"/>
                <w:lang w:val="en-US"/>
              </w:rPr>
            </w:pPr>
            <w:r w:rsidRPr="00CF2395">
              <w:rPr>
                <w:b/>
                <w:bCs/>
                <w:sz w:val="20"/>
                <w:lang w:val="en-US"/>
              </w:rPr>
              <w:t>£363.00</w:t>
            </w:r>
          </w:p>
        </w:tc>
      </w:tr>
    </w:tbl>
    <w:p w:rsidR="00ED7E4C" w:rsidRPr="00911760" w:rsidRDefault="00ED7E4C">
      <w:pPr>
        <w:rPr>
          <w:sz w:val="20"/>
          <w:szCs w:val="22"/>
          <w:lang w:val="en-US"/>
        </w:rPr>
      </w:pPr>
    </w:p>
    <w:p w:rsidR="00ED7E4C" w:rsidRPr="00911760" w:rsidRDefault="00ED7E4C">
      <w:pPr>
        <w:rPr>
          <w:sz w:val="20"/>
          <w:szCs w:val="22"/>
          <w:lang w:val="en-US"/>
        </w:rPr>
      </w:pPr>
      <w:r w:rsidRPr="00911760">
        <w:rPr>
          <w:sz w:val="20"/>
          <w:szCs w:val="22"/>
          <w:lang w:val="en-US"/>
        </w:rPr>
        <w:t xml:space="preserve">The next official social was the quiz night held at The </w:t>
      </w:r>
      <w:proofErr w:type="spellStart"/>
      <w:r w:rsidRPr="00911760">
        <w:rPr>
          <w:sz w:val="20"/>
          <w:szCs w:val="22"/>
          <w:lang w:val="en-US"/>
        </w:rPr>
        <w:t>Cott</w:t>
      </w:r>
      <w:proofErr w:type="spellEnd"/>
      <w:r w:rsidRPr="00911760">
        <w:rPr>
          <w:sz w:val="20"/>
          <w:szCs w:val="22"/>
          <w:lang w:val="en-US"/>
        </w:rPr>
        <w:t xml:space="preserve"> on 01 March. </w:t>
      </w:r>
      <w:r w:rsidR="00CF2395">
        <w:rPr>
          <w:sz w:val="20"/>
          <w:szCs w:val="22"/>
          <w:lang w:val="en-US"/>
        </w:rPr>
        <w:t xml:space="preserve">Simon Lamb kindly hosted the quiz and despite some tricky questions, the club enjoyed pizza and chips from Mark at The </w:t>
      </w:r>
      <w:proofErr w:type="spellStart"/>
      <w:r w:rsidR="00CF2395">
        <w:rPr>
          <w:sz w:val="20"/>
          <w:szCs w:val="22"/>
          <w:lang w:val="en-US"/>
        </w:rPr>
        <w:t>Cott</w:t>
      </w:r>
      <w:proofErr w:type="spellEnd"/>
      <w:r w:rsidR="00CF2395">
        <w:rPr>
          <w:sz w:val="20"/>
          <w:szCs w:val="22"/>
          <w:lang w:val="en-US"/>
        </w:rPr>
        <w:t xml:space="preserve">. </w:t>
      </w:r>
    </w:p>
    <w:tbl>
      <w:tblPr>
        <w:tblStyle w:val="TableGrid"/>
        <w:tblW w:w="0" w:type="auto"/>
        <w:tblInd w:w="1095" w:type="dxa"/>
        <w:tblLook w:val="04A0"/>
      </w:tblPr>
      <w:tblGrid>
        <w:gridCol w:w="1877"/>
        <w:gridCol w:w="4229"/>
      </w:tblGrid>
      <w:tr w:rsidR="00ED7E4C" w:rsidRPr="00911760" w:rsidTr="00911760">
        <w:trPr>
          <w:trHeight w:val="416"/>
        </w:trPr>
        <w:tc>
          <w:tcPr>
            <w:tcW w:w="1877" w:type="dxa"/>
          </w:tcPr>
          <w:p w:rsidR="00ED7E4C" w:rsidRPr="00911760" w:rsidRDefault="00911760">
            <w:pPr>
              <w:rPr>
                <w:sz w:val="20"/>
                <w:lang w:val="en-US"/>
              </w:rPr>
            </w:pPr>
            <w:r>
              <w:rPr>
                <w:sz w:val="20"/>
                <w:lang w:val="en-US"/>
              </w:rPr>
              <w:t>Income</w:t>
            </w:r>
          </w:p>
        </w:tc>
        <w:tc>
          <w:tcPr>
            <w:tcW w:w="4229" w:type="dxa"/>
          </w:tcPr>
          <w:p w:rsidR="00ED7E4C" w:rsidRPr="00911760" w:rsidRDefault="00ED7E4C">
            <w:pPr>
              <w:rPr>
                <w:sz w:val="20"/>
                <w:lang w:val="en-US"/>
              </w:rPr>
            </w:pPr>
            <w:r w:rsidRPr="00911760">
              <w:rPr>
                <w:sz w:val="20"/>
                <w:lang w:val="en-US"/>
              </w:rPr>
              <w:t>£370 (</w:t>
            </w:r>
            <w:r w:rsidR="00CF2395">
              <w:rPr>
                <w:sz w:val="20"/>
                <w:lang w:val="en-US"/>
              </w:rPr>
              <w:t>minus</w:t>
            </w:r>
            <w:r w:rsidRPr="00911760">
              <w:rPr>
                <w:sz w:val="20"/>
                <w:lang w:val="en-US"/>
              </w:rPr>
              <w:t xml:space="preserve"> </w:t>
            </w:r>
            <w:proofErr w:type="spellStart"/>
            <w:r w:rsidRPr="00911760">
              <w:rPr>
                <w:sz w:val="20"/>
                <w:lang w:val="en-US"/>
              </w:rPr>
              <w:t>Teamo</w:t>
            </w:r>
            <w:proofErr w:type="spellEnd"/>
            <w:r w:rsidRPr="00911760">
              <w:rPr>
                <w:sz w:val="20"/>
                <w:lang w:val="en-US"/>
              </w:rPr>
              <w:t xml:space="preserve"> commission)</w:t>
            </w:r>
          </w:p>
        </w:tc>
      </w:tr>
      <w:tr w:rsidR="00ED7E4C" w:rsidRPr="00911760" w:rsidTr="00911760">
        <w:trPr>
          <w:trHeight w:val="141"/>
        </w:trPr>
        <w:tc>
          <w:tcPr>
            <w:tcW w:w="1877" w:type="dxa"/>
          </w:tcPr>
          <w:p w:rsidR="00ED7E4C" w:rsidRPr="00911760" w:rsidRDefault="00ED7E4C">
            <w:pPr>
              <w:rPr>
                <w:sz w:val="20"/>
                <w:lang w:val="en-US"/>
              </w:rPr>
            </w:pPr>
            <w:r w:rsidRPr="00911760">
              <w:rPr>
                <w:sz w:val="20"/>
                <w:lang w:val="en-US"/>
              </w:rPr>
              <w:t>Expenses</w:t>
            </w:r>
          </w:p>
        </w:tc>
        <w:tc>
          <w:tcPr>
            <w:tcW w:w="4229" w:type="dxa"/>
          </w:tcPr>
          <w:p w:rsidR="00ED7E4C" w:rsidRPr="00911760" w:rsidRDefault="00ED7E4C">
            <w:pPr>
              <w:rPr>
                <w:sz w:val="20"/>
                <w:lang w:val="en-US"/>
              </w:rPr>
            </w:pPr>
            <w:r w:rsidRPr="00911760">
              <w:rPr>
                <w:sz w:val="20"/>
                <w:lang w:val="en-US"/>
              </w:rPr>
              <w:t>£208.98</w:t>
            </w:r>
          </w:p>
        </w:tc>
      </w:tr>
      <w:tr w:rsidR="00ED7E4C" w:rsidRPr="00911760" w:rsidTr="00911760">
        <w:trPr>
          <w:trHeight w:val="133"/>
        </w:trPr>
        <w:tc>
          <w:tcPr>
            <w:tcW w:w="1877" w:type="dxa"/>
          </w:tcPr>
          <w:p w:rsidR="00ED7E4C" w:rsidRPr="00CF2395" w:rsidRDefault="00ED7E4C">
            <w:pPr>
              <w:rPr>
                <w:b/>
                <w:bCs/>
                <w:sz w:val="20"/>
                <w:lang w:val="en-US"/>
              </w:rPr>
            </w:pPr>
            <w:r w:rsidRPr="00CF2395">
              <w:rPr>
                <w:b/>
                <w:bCs/>
                <w:sz w:val="20"/>
                <w:lang w:val="en-US"/>
              </w:rPr>
              <w:t>Profit/Loss</w:t>
            </w:r>
          </w:p>
        </w:tc>
        <w:tc>
          <w:tcPr>
            <w:tcW w:w="4229" w:type="dxa"/>
          </w:tcPr>
          <w:p w:rsidR="00ED7E4C" w:rsidRPr="00CF2395" w:rsidRDefault="00ED7E4C">
            <w:pPr>
              <w:rPr>
                <w:b/>
                <w:bCs/>
                <w:sz w:val="20"/>
                <w:lang w:val="en-US"/>
              </w:rPr>
            </w:pPr>
            <w:r w:rsidRPr="00CF2395">
              <w:rPr>
                <w:b/>
                <w:bCs/>
                <w:sz w:val="20"/>
                <w:lang w:val="en-US"/>
              </w:rPr>
              <w:t>£161.02</w:t>
            </w:r>
          </w:p>
        </w:tc>
      </w:tr>
    </w:tbl>
    <w:p w:rsidR="00ED7E4C" w:rsidRPr="00911760" w:rsidRDefault="00ED7E4C">
      <w:pPr>
        <w:rPr>
          <w:sz w:val="20"/>
          <w:szCs w:val="22"/>
          <w:lang w:val="en-US"/>
        </w:rPr>
      </w:pPr>
    </w:p>
    <w:p w:rsidR="00ED7E4C" w:rsidRPr="00911760" w:rsidRDefault="007343F4">
      <w:pPr>
        <w:rPr>
          <w:sz w:val="20"/>
          <w:szCs w:val="22"/>
          <w:lang w:val="en-US"/>
        </w:rPr>
      </w:pPr>
      <w:r w:rsidRPr="00911760">
        <w:rPr>
          <w:sz w:val="20"/>
          <w:szCs w:val="22"/>
          <w:lang w:val="en-US"/>
        </w:rPr>
        <w:t xml:space="preserve">Finally, we had our annual Dinner and Dance at </w:t>
      </w:r>
      <w:proofErr w:type="spellStart"/>
      <w:r w:rsidRPr="00911760">
        <w:rPr>
          <w:sz w:val="20"/>
          <w:szCs w:val="22"/>
          <w:lang w:val="en-US"/>
        </w:rPr>
        <w:t>Dainton</w:t>
      </w:r>
      <w:proofErr w:type="spellEnd"/>
      <w:r w:rsidRPr="00911760">
        <w:rPr>
          <w:sz w:val="20"/>
          <w:szCs w:val="22"/>
          <w:lang w:val="en-US"/>
        </w:rPr>
        <w:t xml:space="preserve"> Golf Club on 09 May.</w:t>
      </w:r>
      <w:r w:rsidR="00911760">
        <w:rPr>
          <w:sz w:val="20"/>
          <w:szCs w:val="22"/>
          <w:lang w:val="en-US"/>
        </w:rPr>
        <w:t xml:space="preserve"> This was a really fun event and a wonderful way to celebrate the season with the club. We sold 57 tickets (same as 2024)</w:t>
      </w:r>
    </w:p>
    <w:tbl>
      <w:tblPr>
        <w:tblStyle w:val="TableGrid"/>
        <w:tblW w:w="0" w:type="auto"/>
        <w:tblInd w:w="1095" w:type="dxa"/>
        <w:tblLook w:val="04A0"/>
      </w:tblPr>
      <w:tblGrid>
        <w:gridCol w:w="1877"/>
        <w:gridCol w:w="3989"/>
      </w:tblGrid>
      <w:tr w:rsidR="007343F4" w:rsidRPr="00911760" w:rsidTr="00911760">
        <w:trPr>
          <w:trHeight w:val="228"/>
        </w:trPr>
        <w:tc>
          <w:tcPr>
            <w:tcW w:w="1877" w:type="dxa"/>
          </w:tcPr>
          <w:p w:rsidR="007343F4" w:rsidRPr="00911760" w:rsidRDefault="007343F4" w:rsidP="00212CF5">
            <w:pPr>
              <w:rPr>
                <w:sz w:val="20"/>
                <w:lang w:val="en-US"/>
              </w:rPr>
            </w:pPr>
            <w:r w:rsidRPr="00911760">
              <w:rPr>
                <w:sz w:val="20"/>
                <w:lang w:val="en-US"/>
              </w:rPr>
              <w:t>Income</w:t>
            </w:r>
          </w:p>
        </w:tc>
        <w:tc>
          <w:tcPr>
            <w:tcW w:w="3989" w:type="dxa"/>
          </w:tcPr>
          <w:p w:rsidR="007343F4" w:rsidRPr="00911760" w:rsidRDefault="007343F4" w:rsidP="00212CF5">
            <w:pPr>
              <w:rPr>
                <w:sz w:val="20"/>
                <w:lang w:val="en-US"/>
              </w:rPr>
            </w:pPr>
            <w:r w:rsidRPr="00911760">
              <w:rPr>
                <w:sz w:val="20"/>
                <w:lang w:val="en-US"/>
              </w:rPr>
              <w:t>Tickets £1,640.00</w:t>
            </w:r>
            <w:r w:rsidR="00911760">
              <w:rPr>
                <w:sz w:val="20"/>
                <w:lang w:val="en-US"/>
              </w:rPr>
              <w:t xml:space="preserve"> (minus </w:t>
            </w:r>
            <w:proofErr w:type="spellStart"/>
            <w:r w:rsidR="00911760">
              <w:rPr>
                <w:sz w:val="20"/>
                <w:lang w:val="en-US"/>
              </w:rPr>
              <w:t>Teamo</w:t>
            </w:r>
            <w:proofErr w:type="spellEnd"/>
            <w:r w:rsidR="00911760">
              <w:rPr>
                <w:sz w:val="20"/>
                <w:lang w:val="en-US"/>
              </w:rPr>
              <w:t xml:space="preserve"> commission)</w:t>
            </w:r>
          </w:p>
          <w:p w:rsidR="007343F4" w:rsidRPr="00911760" w:rsidRDefault="007343F4" w:rsidP="00212CF5">
            <w:pPr>
              <w:rPr>
                <w:sz w:val="20"/>
                <w:lang w:val="en-US"/>
              </w:rPr>
            </w:pPr>
            <w:r w:rsidRPr="00911760">
              <w:rPr>
                <w:sz w:val="20"/>
                <w:lang w:val="en-US"/>
              </w:rPr>
              <w:t>Raffle £157.00</w:t>
            </w:r>
          </w:p>
          <w:p w:rsidR="00911760" w:rsidRPr="00911760" w:rsidRDefault="00911760" w:rsidP="00212CF5">
            <w:pPr>
              <w:rPr>
                <w:b/>
                <w:bCs/>
                <w:sz w:val="20"/>
                <w:lang w:val="en-US"/>
              </w:rPr>
            </w:pPr>
            <w:r w:rsidRPr="00911760">
              <w:rPr>
                <w:b/>
                <w:bCs/>
                <w:sz w:val="20"/>
                <w:lang w:val="en-US"/>
              </w:rPr>
              <w:t>Total £1,797.00</w:t>
            </w:r>
          </w:p>
        </w:tc>
      </w:tr>
      <w:tr w:rsidR="007343F4" w:rsidRPr="00911760" w:rsidTr="00911760">
        <w:trPr>
          <w:trHeight w:val="76"/>
        </w:trPr>
        <w:tc>
          <w:tcPr>
            <w:tcW w:w="1877" w:type="dxa"/>
          </w:tcPr>
          <w:p w:rsidR="007343F4" w:rsidRPr="00911760" w:rsidRDefault="007343F4" w:rsidP="00212CF5">
            <w:pPr>
              <w:rPr>
                <w:sz w:val="20"/>
                <w:lang w:val="en-US"/>
              </w:rPr>
            </w:pPr>
            <w:r w:rsidRPr="00911760">
              <w:rPr>
                <w:sz w:val="20"/>
                <w:lang w:val="en-US"/>
              </w:rPr>
              <w:t>Expenses</w:t>
            </w:r>
          </w:p>
        </w:tc>
        <w:tc>
          <w:tcPr>
            <w:tcW w:w="3989" w:type="dxa"/>
          </w:tcPr>
          <w:p w:rsidR="007343F4" w:rsidRPr="00911760" w:rsidRDefault="007343F4" w:rsidP="00212CF5">
            <w:pPr>
              <w:rPr>
                <w:sz w:val="20"/>
                <w:lang w:val="en-US"/>
              </w:rPr>
            </w:pPr>
            <w:r w:rsidRPr="00911760">
              <w:rPr>
                <w:sz w:val="20"/>
                <w:lang w:val="en-US"/>
              </w:rPr>
              <w:t>Band £350.00</w:t>
            </w:r>
          </w:p>
          <w:p w:rsidR="007343F4" w:rsidRPr="00911760" w:rsidRDefault="007343F4" w:rsidP="00212CF5">
            <w:pPr>
              <w:rPr>
                <w:sz w:val="20"/>
                <w:lang w:val="en-US"/>
              </w:rPr>
            </w:pPr>
            <w:proofErr w:type="spellStart"/>
            <w:r w:rsidRPr="00911760">
              <w:rPr>
                <w:sz w:val="20"/>
                <w:lang w:val="en-US"/>
              </w:rPr>
              <w:t>Dainton</w:t>
            </w:r>
            <w:proofErr w:type="spellEnd"/>
            <w:r w:rsidRPr="00911760">
              <w:rPr>
                <w:sz w:val="20"/>
                <w:lang w:val="en-US"/>
              </w:rPr>
              <w:t xml:space="preserve"> £1,311.00</w:t>
            </w:r>
          </w:p>
          <w:p w:rsidR="00911760" w:rsidRPr="00911760" w:rsidRDefault="00911760" w:rsidP="00212CF5">
            <w:pPr>
              <w:rPr>
                <w:sz w:val="20"/>
                <w:lang w:val="en-US"/>
              </w:rPr>
            </w:pPr>
            <w:r w:rsidRPr="00911760">
              <w:rPr>
                <w:sz w:val="20"/>
                <w:lang w:val="en-US"/>
              </w:rPr>
              <w:t>Trophy Expenses £</w:t>
            </w:r>
            <w:proofErr w:type="spellStart"/>
            <w:r w:rsidRPr="00911760">
              <w:rPr>
                <w:sz w:val="20"/>
                <w:lang w:val="en-US"/>
              </w:rPr>
              <w:t>tbc</w:t>
            </w:r>
            <w:proofErr w:type="spellEnd"/>
          </w:p>
          <w:p w:rsidR="00911760" w:rsidRPr="00911760" w:rsidRDefault="00911760" w:rsidP="00212CF5">
            <w:pPr>
              <w:rPr>
                <w:b/>
                <w:bCs/>
                <w:sz w:val="20"/>
                <w:lang w:val="en-US"/>
              </w:rPr>
            </w:pPr>
            <w:r w:rsidRPr="00911760">
              <w:rPr>
                <w:b/>
                <w:bCs/>
                <w:sz w:val="20"/>
                <w:lang w:val="en-US"/>
              </w:rPr>
              <w:t>Total £1,661.00</w:t>
            </w:r>
          </w:p>
        </w:tc>
      </w:tr>
      <w:tr w:rsidR="007343F4" w:rsidRPr="00911760" w:rsidTr="00911760">
        <w:trPr>
          <w:trHeight w:val="72"/>
        </w:trPr>
        <w:tc>
          <w:tcPr>
            <w:tcW w:w="1877" w:type="dxa"/>
          </w:tcPr>
          <w:p w:rsidR="007343F4" w:rsidRPr="00CF2395" w:rsidRDefault="007343F4" w:rsidP="00212CF5">
            <w:pPr>
              <w:rPr>
                <w:b/>
                <w:bCs/>
                <w:sz w:val="20"/>
                <w:lang w:val="en-US"/>
              </w:rPr>
            </w:pPr>
            <w:r w:rsidRPr="00CF2395">
              <w:rPr>
                <w:b/>
                <w:bCs/>
                <w:sz w:val="20"/>
                <w:lang w:val="en-US"/>
              </w:rPr>
              <w:t>Profit/Loss</w:t>
            </w:r>
          </w:p>
        </w:tc>
        <w:tc>
          <w:tcPr>
            <w:tcW w:w="3989" w:type="dxa"/>
          </w:tcPr>
          <w:p w:rsidR="00474521" w:rsidRPr="00CF2395" w:rsidRDefault="007343F4" w:rsidP="00212CF5">
            <w:pPr>
              <w:rPr>
                <w:b/>
                <w:bCs/>
                <w:sz w:val="20"/>
                <w:lang w:val="en-US"/>
              </w:rPr>
            </w:pPr>
            <w:r w:rsidRPr="00CF2395">
              <w:rPr>
                <w:b/>
                <w:bCs/>
                <w:sz w:val="20"/>
                <w:lang w:val="en-US"/>
              </w:rPr>
              <w:t>£</w:t>
            </w:r>
            <w:r w:rsidR="00CF2395" w:rsidRPr="00CF2395">
              <w:rPr>
                <w:b/>
                <w:bCs/>
                <w:sz w:val="20"/>
                <w:lang w:val="en-US"/>
              </w:rPr>
              <w:t>136</w:t>
            </w:r>
            <w:r w:rsidR="00CF2395">
              <w:rPr>
                <w:b/>
                <w:bCs/>
                <w:sz w:val="20"/>
                <w:lang w:val="en-US"/>
              </w:rPr>
              <w:t xml:space="preserve"> – trophy costs</w:t>
            </w:r>
          </w:p>
        </w:tc>
      </w:tr>
    </w:tbl>
    <w:p w:rsidR="007343F4" w:rsidRDefault="007343F4">
      <w:pPr>
        <w:rPr>
          <w:sz w:val="20"/>
          <w:szCs w:val="22"/>
          <w:lang w:val="en-US"/>
        </w:rPr>
      </w:pPr>
    </w:p>
    <w:p w:rsidR="00CF2395" w:rsidRDefault="00CF2395">
      <w:pPr>
        <w:rPr>
          <w:sz w:val="20"/>
          <w:szCs w:val="22"/>
          <w:lang w:val="en-US"/>
        </w:rPr>
      </w:pPr>
      <w:r>
        <w:rPr>
          <w:sz w:val="20"/>
          <w:szCs w:val="22"/>
          <w:lang w:val="en-US"/>
        </w:rPr>
        <w:t xml:space="preserve">The trophy costs will reduce the profit of the dinner and dance, but overall, the club has made a small profit from the socials. </w:t>
      </w:r>
    </w:p>
    <w:p w:rsidR="00ED7E4C" w:rsidRDefault="00CF2395">
      <w:pPr>
        <w:rPr>
          <w:sz w:val="20"/>
          <w:szCs w:val="22"/>
          <w:lang w:val="en-US"/>
        </w:rPr>
      </w:pPr>
      <w:r>
        <w:rPr>
          <w:sz w:val="20"/>
          <w:szCs w:val="22"/>
          <w:lang w:val="en-US"/>
        </w:rPr>
        <w:t xml:space="preserve">It is important to remember that the aim of the socials is not always to raise a lot of money but to give back to the members and continue to support the club. The socials are intended as a way to foster social connections between the various teams in the club and build a community within Dart HC. </w:t>
      </w:r>
    </w:p>
    <w:p w:rsidR="007058E3" w:rsidRDefault="007058E3">
      <w:pPr>
        <w:rPr>
          <w:sz w:val="20"/>
          <w:szCs w:val="22"/>
          <w:lang w:val="en-US"/>
        </w:rPr>
      </w:pPr>
    </w:p>
    <w:p w:rsidR="007058E3" w:rsidRDefault="007058E3">
      <w:pPr>
        <w:rPr>
          <w:sz w:val="20"/>
          <w:szCs w:val="22"/>
          <w:lang w:val="en-US"/>
        </w:rPr>
      </w:pPr>
      <w:r>
        <w:rPr>
          <w:sz w:val="20"/>
          <w:szCs w:val="22"/>
          <w:u w:val="single"/>
          <w:lang w:val="en-US"/>
        </w:rPr>
        <w:t>Next Season</w:t>
      </w:r>
    </w:p>
    <w:p w:rsidR="007058E3" w:rsidRDefault="007058E3">
      <w:pPr>
        <w:rPr>
          <w:sz w:val="20"/>
          <w:szCs w:val="22"/>
          <w:lang w:val="en-US"/>
        </w:rPr>
      </w:pPr>
      <w:r>
        <w:rPr>
          <w:sz w:val="20"/>
          <w:szCs w:val="22"/>
          <w:lang w:val="en-US"/>
        </w:rPr>
        <w:t xml:space="preserve">Whilst I appreciate I am unable to attend the AGM, having agreed with the social committee and development committee, we would like to introduce a new plan for socials going forward for next season. </w:t>
      </w:r>
    </w:p>
    <w:p w:rsidR="007058E3" w:rsidRDefault="007058E3" w:rsidP="007058E3">
      <w:pPr>
        <w:rPr>
          <w:sz w:val="20"/>
          <w:szCs w:val="22"/>
          <w:lang w:val="en-US"/>
        </w:rPr>
      </w:pPr>
      <w:r w:rsidRPr="00F54072">
        <w:rPr>
          <w:sz w:val="20"/>
          <w:szCs w:val="22"/>
          <w:lang w:val="en-US"/>
        </w:rPr>
        <w:lastRenderedPageBreak/>
        <w:t xml:space="preserve">Club day, Jason’s tournament and dinner and dance will remain planned as usual </w:t>
      </w:r>
      <w:r>
        <w:rPr>
          <w:sz w:val="20"/>
          <w:szCs w:val="22"/>
          <w:lang w:val="en-US"/>
        </w:rPr>
        <w:t xml:space="preserve">way </w:t>
      </w:r>
      <w:r w:rsidRPr="00F54072">
        <w:rPr>
          <w:sz w:val="20"/>
          <w:szCs w:val="22"/>
          <w:lang w:val="en-US"/>
        </w:rPr>
        <w:t>and outside of this. Ordinarily the club has two other socials in the year</w:t>
      </w:r>
      <w:r>
        <w:rPr>
          <w:sz w:val="20"/>
          <w:szCs w:val="22"/>
          <w:lang w:val="en-US"/>
        </w:rPr>
        <w:t>: usually o</w:t>
      </w:r>
      <w:r w:rsidRPr="00F54072">
        <w:rPr>
          <w:sz w:val="20"/>
          <w:szCs w:val="22"/>
          <w:lang w:val="en-US"/>
        </w:rPr>
        <w:t>ne in October and one in February. The social committee has agreed that teams will take it in turns to arrange one social. Teams would only arrange one every two years (the ladies 4XI team would be excluded) and LA can support them</w:t>
      </w:r>
      <w:r>
        <w:rPr>
          <w:sz w:val="20"/>
          <w:szCs w:val="22"/>
          <w:lang w:val="en-US"/>
        </w:rPr>
        <w:t xml:space="preserve"> in </w:t>
      </w:r>
      <w:proofErr w:type="spellStart"/>
      <w:r>
        <w:rPr>
          <w:sz w:val="20"/>
          <w:szCs w:val="22"/>
          <w:lang w:val="en-US"/>
        </w:rPr>
        <w:t>organising</w:t>
      </w:r>
      <w:proofErr w:type="spellEnd"/>
      <w:r>
        <w:rPr>
          <w:sz w:val="20"/>
          <w:szCs w:val="22"/>
          <w:lang w:val="en-US"/>
        </w:rPr>
        <w:t xml:space="preserve"> the event</w:t>
      </w:r>
      <w:r w:rsidRPr="00F54072">
        <w:rPr>
          <w:sz w:val="20"/>
          <w:szCs w:val="22"/>
          <w:lang w:val="en-US"/>
        </w:rPr>
        <w:t xml:space="preserve">. So for example, next season the </w:t>
      </w:r>
      <w:proofErr w:type="spellStart"/>
      <w:r w:rsidRPr="00F54072">
        <w:rPr>
          <w:sz w:val="20"/>
          <w:szCs w:val="22"/>
          <w:lang w:val="en-US"/>
        </w:rPr>
        <w:t>Mens</w:t>
      </w:r>
      <w:proofErr w:type="spellEnd"/>
      <w:r w:rsidRPr="00F54072">
        <w:rPr>
          <w:sz w:val="20"/>
          <w:szCs w:val="22"/>
          <w:lang w:val="en-US"/>
        </w:rPr>
        <w:t xml:space="preserve"> 1XI will arrange a social in October and then the Ladies 1XI will arrange a social in February, and so on. LA will support </w:t>
      </w:r>
      <w:proofErr w:type="spellStart"/>
      <w:r w:rsidRPr="00F54072">
        <w:rPr>
          <w:sz w:val="20"/>
          <w:szCs w:val="22"/>
          <w:lang w:val="en-US"/>
        </w:rPr>
        <w:t>organi</w:t>
      </w:r>
      <w:r>
        <w:rPr>
          <w:sz w:val="20"/>
          <w:szCs w:val="22"/>
          <w:lang w:val="en-US"/>
        </w:rPr>
        <w:t>s</w:t>
      </w:r>
      <w:r w:rsidRPr="00F54072">
        <w:rPr>
          <w:sz w:val="20"/>
          <w:szCs w:val="22"/>
          <w:lang w:val="en-US"/>
        </w:rPr>
        <w:t>ation</w:t>
      </w:r>
      <w:proofErr w:type="spellEnd"/>
      <w:r w:rsidRPr="00F54072">
        <w:rPr>
          <w:sz w:val="20"/>
          <w:szCs w:val="22"/>
          <w:lang w:val="en-US"/>
        </w:rPr>
        <w:t xml:space="preserve"> and booking etc. This is a solution to trying to recruit for the social committee and having people who aren’t interested in helping on the committee. </w:t>
      </w:r>
    </w:p>
    <w:p w:rsidR="007058E3" w:rsidRDefault="007058E3" w:rsidP="007058E3">
      <w:pPr>
        <w:rPr>
          <w:sz w:val="20"/>
          <w:szCs w:val="22"/>
          <w:lang w:val="en-US"/>
        </w:rPr>
      </w:pPr>
      <w:r>
        <w:rPr>
          <w:sz w:val="20"/>
          <w:szCs w:val="22"/>
          <w:lang w:val="en-US"/>
        </w:rPr>
        <w:t>Hopefully, a team effort will make socials run smoothly and give different members of the club a better chance to have their say in what events they would like to see.</w:t>
      </w:r>
    </w:p>
    <w:p w:rsidR="007058E3" w:rsidRDefault="007058E3" w:rsidP="007058E3">
      <w:pPr>
        <w:rPr>
          <w:sz w:val="20"/>
          <w:szCs w:val="22"/>
          <w:lang w:val="en-US"/>
        </w:rPr>
      </w:pPr>
      <w:r>
        <w:rPr>
          <w:sz w:val="20"/>
          <w:szCs w:val="22"/>
          <w:lang w:val="en-US"/>
        </w:rPr>
        <w:t>Some examples can include:</w:t>
      </w:r>
    </w:p>
    <w:p w:rsidR="007058E3" w:rsidRDefault="007058E3" w:rsidP="007058E3">
      <w:pPr>
        <w:pStyle w:val="ListParagraph"/>
        <w:numPr>
          <w:ilvl w:val="0"/>
          <w:numId w:val="1"/>
        </w:numPr>
        <w:rPr>
          <w:sz w:val="20"/>
          <w:szCs w:val="22"/>
          <w:lang w:val="en-US"/>
        </w:rPr>
      </w:pPr>
      <w:r>
        <w:rPr>
          <w:sz w:val="20"/>
          <w:szCs w:val="22"/>
          <w:lang w:val="en-US"/>
        </w:rPr>
        <w:t>Quiz night</w:t>
      </w:r>
    </w:p>
    <w:p w:rsidR="007058E3" w:rsidRDefault="007058E3" w:rsidP="007058E3">
      <w:pPr>
        <w:pStyle w:val="ListParagraph"/>
        <w:numPr>
          <w:ilvl w:val="0"/>
          <w:numId w:val="1"/>
        </w:numPr>
        <w:rPr>
          <w:sz w:val="20"/>
          <w:szCs w:val="22"/>
          <w:lang w:val="en-US"/>
        </w:rPr>
      </w:pPr>
      <w:r>
        <w:rPr>
          <w:sz w:val="20"/>
          <w:szCs w:val="22"/>
          <w:lang w:val="en-US"/>
        </w:rPr>
        <w:t>Curry night</w:t>
      </w:r>
    </w:p>
    <w:p w:rsidR="007058E3" w:rsidRDefault="007058E3" w:rsidP="007058E3">
      <w:pPr>
        <w:pStyle w:val="ListParagraph"/>
        <w:numPr>
          <w:ilvl w:val="0"/>
          <w:numId w:val="1"/>
        </w:numPr>
        <w:rPr>
          <w:sz w:val="20"/>
          <w:szCs w:val="22"/>
          <w:lang w:val="en-US"/>
        </w:rPr>
      </w:pPr>
      <w:r>
        <w:rPr>
          <w:sz w:val="20"/>
          <w:szCs w:val="22"/>
          <w:lang w:val="en-US"/>
        </w:rPr>
        <w:t>Bingo</w:t>
      </w:r>
    </w:p>
    <w:p w:rsidR="007058E3" w:rsidRDefault="007058E3" w:rsidP="007058E3">
      <w:pPr>
        <w:pStyle w:val="ListParagraph"/>
        <w:numPr>
          <w:ilvl w:val="0"/>
          <w:numId w:val="1"/>
        </w:numPr>
        <w:rPr>
          <w:sz w:val="20"/>
          <w:szCs w:val="22"/>
          <w:lang w:val="en-US"/>
        </w:rPr>
      </w:pPr>
      <w:r>
        <w:rPr>
          <w:sz w:val="20"/>
          <w:szCs w:val="22"/>
          <w:lang w:val="en-US"/>
        </w:rPr>
        <w:t>Sports day</w:t>
      </w:r>
    </w:p>
    <w:p w:rsidR="007058E3" w:rsidRDefault="007058E3" w:rsidP="007058E3">
      <w:pPr>
        <w:pStyle w:val="ListParagraph"/>
        <w:numPr>
          <w:ilvl w:val="0"/>
          <w:numId w:val="1"/>
        </w:numPr>
        <w:rPr>
          <w:sz w:val="20"/>
          <w:szCs w:val="22"/>
          <w:lang w:val="en-US"/>
        </w:rPr>
      </w:pPr>
      <w:proofErr w:type="spellStart"/>
      <w:r>
        <w:rPr>
          <w:sz w:val="20"/>
          <w:szCs w:val="22"/>
          <w:lang w:val="en-US"/>
        </w:rPr>
        <w:t>Colour</w:t>
      </w:r>
      <w:proofErr w:type="spellEnd"/>
      <w:r>
        <w:rPr>
          <w:sz w:val="20"/>
          <w:szCs w:val="22"/>
          <w:lang w:val="en-US"/>
        </w:rPr>
        <w:t xml:space="preserve"> run/sponsored runs/events – </w:t>
      </w:r>
      <w:proofErr w:type="spellStart"/>
      <w:r>
        <w:rPr>
          <w:sz w:val="20"/>
          <w:szCs w:val="22"/>
          <w:lang w:val="en-US"/>
        </w:rPr>
        <w:t>eg</w:t>
      </w:r>
      <w:proofErr w:type="spellEnd"/>
      <w:r>
        <w:rPr>
          <w:sz w:val="20"/>
          <w:szCs w:val="22"/>
          <w:lang w:val="en-US"/>
        </w:rPr>
        <w:t xml:space="preserve"> inflatable 5K</w:t>
      </w:r>
    </w:p>
    <w:p w:rsidR="007058E3" w:rsidRDefault="007058E3" w:rsidP="007058E3">
      <w:pPr>
        <w:pStyle w:val="ListParagraph"/>
        <w:numPr>
          <w:ilvl w:val="0"/>
          <w:numId w:val="1"/>
        </w:numPr>
        <w:rPr>
          <w:sz w:val="20"/>
          <w:szCs w:val="22"/>
          <w:lang w:val="en-US"/>
        </w:rPr>
      </w:pPr>
      <w:r>
        <w:rPr>
          <w:sz w:val="20"/>
          <w:szCs w:val="22"/>
          <w:lang w:val="en-US"/>
        </w:rPr>
        <w:t xml:space="preserve">Board games nights </w:t>
      </w:r>
    </w:p>
    <w:p w:rsidR="007058E3" w:rsidRPr="007058E3" w:rsidRDefault="007058E3" w:rsidP="007058E3">
      <w:pPr>
        <w:pStyle w:val="ListParagraph"/>
        <w:numPr>
          <w:ilvl w:val="0"/>
          <w:numId w:val="1"/>
        </w:numPr>
        <w:rPr>
          <w:sz w:val="20"/>
          <w:szCs w:val="22"/>
          <w:lang w:val="en-US"/>
        </w:rPr>
      </w:pPr>
      <w:r>
        <w:rPr>
          <w:sz w:val="20"/>
          <w:szCs w:val="22"/>
          <w:lang w:val="en-US"/>
        </w:rPr>
        <w:t xml:space="preserve">Scavenger hunt around </w:t>
      </w:r>
      <w:proofErr w:type="spellStart"/>
      <w:r>
        <w:rPr>
          <w:sz w:val="20"/>
          <w:szCs w:val="22"/>
          <w:lang w:val="en-US"/>
        </w:rPr>
        <w:t>Totnes</w:t>
      </w:r>
      <w:proofErr w:type="spellEnd"/>
    </w:p>
    <w:p w:rsidR="00CF2395" w:rsidRPr="00911760" w:rsidRDefault="00CF2395">
      <w:pPr>
        <w:rPr>
          <w:sz w:val="20"/>
          <w:szCs w:val="22"/>
          <w:lang w:val="en-US"/>
        </w:rPr>
      </w:pPr>
    </w:p>
    <w:p w:rsidR="00ED7E4C" w:rsidRPr="00911760" w:rsidRDefault="00ED7E4C">
      <w:pPr>
        <w:rPr>
          <w:sz w:val="20"/>
          <w:szCs w:val="22"/>
          <w:lang w:val="en-US"/>
        </w:rPr>
      </w:pPr>
      <w:r w:rsidRPr="00911760">
        <w:rPr>
          <w:sz w:val="20"/>
          <w:szCs w:val="22"/>
          <w:u w:val="single"/>
          <w:lang w:val="en-US"/>
        </w:rPr>
        <w:t>Club Kit</w:t>
      </w:r>
    </w:p>
    <w:p w:rsidR="00ED7E4C" w:rsidRPr="00911760" w:rsidRDefault="00ED7E4C">
      <w:pPr>
        <w:rPr>
          <w:sz w:val="20"/>
          <w:szCs w:val="22"/>
          <w:lang w:val="en-US"/>
        </w:rPr>
      </w:pPr>
      <w:r w:rsidRPr="00911760">
        <w:rPr>
          <w:sz w:val="20"/>
          <w:szCs w:val="22"/>
          <w:lang w:val="en-US"/>
        </w:rPr>
        <w:t xml:space="preserve">This season welcomed the introduction of a new black away shirt, goalie smock and quarter zip. The quarter zips have become more popular over summer and hopefully the more they are worn, the more members will also order. We decided to stick with VX3 as they are better than most other providers in terms of costs, although the downside is the order deliveries are slower. </w:t>
      </w:r>
      <w:r w:rsidR="009E4319" w:rsidRPr="00911760">
        <w:rPr>
          <w:sz w:val="20"/>
          <w:szCs w:val="22"/>
          <w:lang w:val="en-US"/>
        </w:rPr>
        <w:t>Overall</w:t>
      </w:r>
      <w:r w:rsidRPr="00911760">
        <w:rPr>
          <w:sz w:val="20"/>
          <w:szCs w:val="22"/>
          <w:lang w:val="en-US"/>
        </w:rPr>
        <w:t xml:space="preserve"> the cost balances this out</w:t>
      </w:r>
      <w:r w:rsidR="009E4319">
        <w:rPr>
          <w:sz w:val="20"/>
          <w:szCs w:val="22"/>
          <w:lang w:val="en-US"/>
        </w:rPr>
        <w:t xml:space="preserve"> and there has been lots of kit delivered this year. </w:t>
      </w:r>
    </w:p>
    <w:p w:rsidR="00ED7E4C" w:rsidRPr="00911760" w:rsidRDefault="00ED7E4C">
      <w:pPr>
        <w:rPr>
          <w:sz w:val="20"/>
          <w:szCs w:val="22"/>
          <w:lang w:val="en-US"/>
        </w:rPr>
      </w:pPr>
      <w:r w:rsidRPr="00911760">
        <w:rPr>
          <w:sz w:val="20"/>
          <w:szCs w:val="22"/>
          <w:lang w:val="en-US"/>
        </w:rPr>
        <w:t xml:space="preserve">Dart </w:t>
      </w:r>
      <w:proofErr w:type="spellStart"/>
      <w:r w:rsidRPr="00911760">
        <w:rPr>
          <w:sz w:val="20"/>
          <w:szCs w:val="22"/>
          <w:lang w:val="en-US"/>
        </w:rPr>
        <w:t>Vaders</w:t>
      </w:r>
      <w:proofErr w:type="spellEnd"/>
      <w:r w:rsidRPr="00911760">
        <w:rPr>
          <w:sz w:val="20"/>
          <w:szCs w:val="22"/>
          <w:lang w:val="en-US"/>
        </w:rPr>
        <w:t xml:space="preserve"> </w:t>
      </w:r>
      <w:r w:rsidR="009E4319">
        <w:rPr>
          <w:sz w:val="20"/>
          <w:szCs w:val="22"/>
          <w:lang w:val="en-US"/>
        </w:rPr>
        <w:t xml:space="preserve">also </w:t>
      </w:r>
      <w:r w:rsidRPr="00911760">
        <w:rPr>
          <w:sz w:val="20"/>
          <w:szCs w:val="22"/>
          <w:lang w:val="en-US"/>
        </w:rPr>
        <w:t xml:space="preserve">introduced a new team shirt as well for summer league and this was really well received. Numerous oppositions made comments about the fun shirts, so this went down really well. </w:t>
      </w:r>
    </w:p>
    <w:sectPr w:rsidR="00ED7E4C" w:rsidRPr="00911760" w:rsidSect="007864A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B1340"/>
    <w:multiLevelType w:val="hybridMultilevel"/>
    <w:tmpl w:val="682CE552"/>
    <w:lvl w:ilvl="0" w:tplc="9E82918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ED7E4C"/>
    <w:rsid w:val="000C3678"/>
    <w:rsid w:val="0018402A"/>
    <w:rsid w:val="002F64EA"/>
    <w:rsid w:val="003B104F"/>
    <w:rsid w:val="00474521"/>
    <w:rsid w:val="006A0AF8"/>
    <w:rsid w:val="006D6A62"/>
    <w:rsid w:val="007058E3"/>
    <w:rsid w:val="007343F4"/>
    <w:rsid w:val="007864A3"/>
    <w:rsid w:val="0087528D"/>
    <w:rsid w:val="008C45F4"/>
    <w:rsid w:val="008D4ED1"/>
    <w:rsid w:val="00911760"/>
    <w:rsid w:val="009203F6"/>
    <w:rsid w:val="009E4319"/>
    <w:rsid w:val="00A66D24"/>
    <w:rsid w:val="00AF534A"/>
    <w:rsid w:val="00BB5A63"/>
    <w:rsid w:val="00BD4784"/>
    <w:rsid w:val="00CA064D"/>
    <w:rsid w:val="00CF2395"/>
    <w:rsid w:val="00DC463D"/>
    <w:rsid w:val="00DE1002"/>
    <w:rsid w:val="00E73F44"/>
    <w:rsid w:val="00ED571F"/>
    <w:rsid w:val="00ED7E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34A"/>
    <w:rPr>
      <w:rFonts w:ascii="Verdana" w:hAnsi="Verdana"/>
      <w:szCs w:val="24"/>
    </w:rPr>
  </w:style>
  <w:style w:type="paragraph" w:styleId="Heading1">
    <w:name w:val="heading 1"/>
    <w:basedOn w:val="Normal"/>
    <w:next w:val="Normal"/>
    <w:link w:val="Heading1Char"/>
    <w:qFormat/>
    <w:rsid w:val="00ED7E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ED7E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ED7E4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semiHidden/>
    <w:unhideWhenUsed/>
    <w:qFormat/>
    <w:rsid w:val="00ED7E4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semiHidden/>
    <w:unhideWhenUsed/>
    <w:qFormat/>
    <w:rsid w:val="00ED7E4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semiHidden/>
    <w:unhideWhenUsed/>
    <w:qFormat/>
    <w:rsid w:val="00ED7E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ED7E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ED7E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ED7E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7E4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ED7E4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ED7E4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semiHidden/>
    <w:rsid w:val="00ED7E4C"/>
    <w:rPr>
      <w:rFonts w:eastAsiaTheme="majorEastAsia" w:cstheme="majorBidi"/>
      <w:i/>
      <w:iCs/>
      <w:color w:val="2E74B5" w:themeColor="accent1" w:themeShade="BF"/>
      <w:szCs w:val="24"/>
    </w:rPr>
  </w:style>
  <w:style w:type="character" w:customStyle="1" w:styleId="Heading5Char">
    <w:name w:val="Heading 5 Char"/>
    <w:basedOn w:val="DefaultParagraphFont"/>
    <w:link w:val="Heading5"/>
    <w:semiHidden/>
    <w:rsid w:val="00ED7E4C"/>
    <w:rPr>
      <w:rFonts w:eastAsiaTheme="majorEastAsia" w:cstheme="majorBidi"/>
      <w:color w:val="2E74B5" w:themeColor="accent1" w:themeShade="BF"/>
      <w:szCs w:val="24"/>
    </w:rPr>
  </w:style>
  <w:style w:type="character" w:customStyle="1" w:styleId="Heading6Char">
    <w:name w:val="Heading 6 Char"/>
    <w:basedOn w:val="DefaultParagraphFont"/>
    <w:link w:val="Heading6"/>
    <w:semiHidden/>
    <w:rsid w:val="00ED7E4C"/>
    <w:rPr>
      <w:rFonts w:eastAsiaTheme="majorEastAsia" w:cstheme="majorBidi"/>
      <w:i/>
      <w:iCs/>
      <w:color w:val="595959" w:themeColor="text1" w:themeTint="A6"/>
      <w:szCs w:val="24"/>
    </w:rPr>
  </w:style>
  <w:style w:type="character" w:customStyle="1" w:styleId="Heading7Char">
    <w:name w:val="Heading 7 Char"/>
    <w:basedOn w:val="DefaultParagraphFont"/>
    <w:link w:val="Heading7"/>
    <w:semiHidden/>
    <w:rsid w:val="00ED7E4C"/>
    <w:rPr>
      <w:rFonts w:eastAsiaTheme="majorEastAsia" w:cstheme="majorBidi"/>
      <w:color w:val="595959" w:themeColor="text1" w:themeTint="A6"/>
      <w:szCs w:val="24"/>
    </w:rPr>
  </w:style>
  <w:style w:type="character" w:customStyle="1" w:styleId="Heading8Char">
    <w:name w:val="Heading 8 Char"/>
    <w:basedOn w:val="DefaultParagraphFont"/>
    <w:link w:val="Heading8"/>
    <w:semiHidden/>
    <w:rsid w:val="00ED7E4C"/>
    <w:rPr>
      <w:rFonts w:eastAsiaTheme="majorEastAsia" w:cstheme="majorBidi"/>
      <w:i/>
      <w:iCs/>
      <w:color w:val="272727" w:themeColor="text1" w:themeTint="D8"/>
      <w:szCs w:val="24"/>
    </w:rPr>
  </w:style>
  <w:style w:type="character" w:customStyle="1" w:styleId="Heading9Char">
    <w:name w:val="Heading 9 Char"/>
    <w:basedOn w:val="DefaultParagraphFont"/>
    <w:link w:val="Heading9"/>
    <w:semiHidden/>
    <w:rsid w:val="00ED7E4C"/>
    <w:rPr>
      <w:rFonts w:eastAsiaTheme="majorEastAsia" w:cstheme="majorBidi"/>
      <w:color w:val="272727" w:themeColor="text1" w:themeTint="D8"/>
      <w:szCs w:val="24"/>
    </w:rPr>
  </w:style>
  <w:style w:type="paragraph" w:styleId="Title">
    <w:name w:val="Title"/>
    <w:basedOn w:val="Normal"/>
    <w:next w:val="Normal"/>
    <w:link w:val="TitleChar"/>
    <w:qFormat/>
    <w:rsid w:val="00ED7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7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D7E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D7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E4C"/>
    <w:pPr>
      <w:spacing w:before="160"/>
      <w:jc w:val="center"/>
    </w:pPr>
    <w:rPr>
      <w:i/>
      <w:iCs/>
      <w:color w:val="404040" w:themeColor="text1" w:themeTint="BF"/>
    </w:rPr>
  </w:style>
  <w:style w:type="character" w:customStyle="1" w:styleId="QuoteChar">
    <w:name w:val="Quote Char"/>
    <w:basedOn w:val="DefaultParagraphFont"/>
    <w:link w:val="Quote"/>
    <w:uiPriority w:val="29"/>
    <w:rsid w:val="00ED7E4C"/>
    <w:rPr>
      <w:rFonts w:ascii="Verdana" w:hAnsi="Verdana"/>
      <w:i/>
      <w:iCs/>
      <w:color w:val="404040" w:themeColor="text1" w:themeTint="BF"/>
      <w:szCs w:val="24"/>
    </w:rPr>
  </w:style>
  <w:style w:type="paragraph" w:styleId="ListParagraph">
    <w:name w:val="List Paragraph"/>
    <w:basedOn w:val="Normal"/>
    <w:uiPriority w:val="34"/>
    <w:qFormat/>
    <w:rsid w:val="00ED7E4C"/>
    <w:pPr>
      <w:ind w:left="720"/>
      <w:contextualSpacing/>
    </w:pPr>
  </w:style>
  <w:style w:type="character" w:styleId="IntenseEmphasis">
    <w:name w:val="Intense Emphasis"/>
    <w:basedOn w:val="DefaultParagraphFont"/>
    <w:uiPriority w:val="21"/>
    <w:qFormat/>
    <w:rsid w:val="00ED7E4C"/>
    <w:rPr>
      <w:i/>
      <w:iCs/>
      <w:color w:val="2E74B5" w:themeColor="accent1" w:themeShade="BF"/>
    </w:rPr>
  </w:style>
  <w:style w:type="paragraph" w:styleId="IntenseQuote">
    <w:name w:val="Intense Quote"/>
    <w:basedOn w:val="Normal"/>
    <w:next w:val="Normal"/>
    <w:link w:val="IntenseQuoteChar"/>
    <w:uiPriority w:val="30"/>
    <w:qFormat/>
    <w:rsid w:val="00ED7E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D7E4C"/>
    <w:rPr>
      <w:rFonts w:ascii="Verdana" w:hAnsi="Verdana"/>
      <w:i/>
      <w:iCs/>
      <w:color w:val="2E74B5" w:themeColor="accent1" w:themeShade="BF"/>
      <w:szCs w:val="24"/>
    </w:rPr>
  </w:style>
  <w:style w:type="character" w:styleId="IntenseReference">
    <w:name w:val="Intense Reference"/>
    <w:basedOn w:val="DefaultParagraphFont"/>
    <w:uiPriority w:val="32"/>
    <w:qFormat/>
    <w:rsid w:val="00ED7E4C"/>
    <w:rPr>
      <w:b/>
      <w:bCs/>
      <w:smallCaps/>
      <w:color w:val="2E74B5" w:themeColor="accent1" w:themeShade="BF"/>
      <w:spacing w:val="5"/>
    </w:rPr>
  </w:style>
  <w:style w:type="table" w:styleId="TableGrid">
    <w:name w:val="Table Grid"/>
    <w:basedOn w:val="TableNormal"/>
    <w:rsid w:val="00ED7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WBW Solicitors</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Andrew</dc:creator>
  <cp:lastModifiedBy>Claire Powlesland</cp:lastModifiedBy>
  <cp:revision>2</cp:revision>
  <dcterms:created xsi:type="dcterms:W3CDTF">2025-10-20T15:03:00Z</dcterms:created>
  <dcterms:modified xsi:type="dcterms:W3CDTF">2025-10-20T15:03:00Z</dcterms:modified>
</cp:coreProperties>
</file>