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5927DAD" w:rsidP="2BF751F6" w:rsidRDefault="05927DAD" w14:paraId="17090148" w14:textId="0466A85E">
      <w:pPr>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pPr>
      <w:r w:rsidRPr="2BF751F6" w:rsidR="65D0ECE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 xml:space="preserve">SBHC DISCIPLINE </w:t>
      </w:r>
      <w:r w:rsidRPr="2BF751F6" w:rsidR="06E7E739">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 xml:space="preserve">PATHWAY </w:t>
      </w:r>
      <w:r w:rsidRPr="2BF751F6" w:rsidR="65D0ECE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20</w:t>
      </w:r>
      <w:r w:rsidRPr="2BF751F6" w:rsidR="73E59A3D">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25</w:t>
      </w:r>
      <w:r w:rsidRPr="2BF751F6" w:rsidR="65D0ECE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-2</w:t>
      </w:r>
      <w:r w:rsidRPr="2BF751F6" w:rsidR="7349B1B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6</w:t>
      </w:r>
    </w:p>
    <w:p w:rsidR="05927DAD" w:rsidP="2BF751F6" w:rsidRDefault="05927DAD" w14:paraId="0AB4F489" w14:textId="09032AE7">
      <w:pPr>
        <w:pStyle w:val="ListParagraph"/>
        <w:numPr>
          <w:ilvl w:val="0"/>
          <w:numId w:val="2"/>
        </w:numPr>
        <w:ind/>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65D0ECEF">
        <w:rPr>
          <w:rFonts w:ascii="Aptos" w:hAnsi="Aptos" w:eastAsia="Aptos" w:cs="Aptos"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Purpose of the Policy</w:t>
      </w:r>
    </w:p>
    <w:p w:rsidR="05927DAD" w:rsidP="14C2AC44" w:rsidRDefault="05927DAD" w14:paraId="7113DBB4" w14:textId="0241E075">
      <w:pPr>
        <w:pStyle w:val="ListParagraph"/>
        <w:ind w:left="72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w:t>
      </w:r>
      <w:r w:rsidRPr="14C2AC44" w:rsidR="672B483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 provide</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 formal pathway of action to be taken for failure to meet expected standards outlined in the SBHC Code of Conduct</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SBHC has </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established</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 good disciplinary record over a sustained </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period of time</w:t>
      </w:r>
      <w:r w:rsidRPr="14C2AC44" w:rsidR="4DB1C4E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club is committed to </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maintaining</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this</w:t>
      </w:r>
      <w:r w:rsidRPr="14C2AC44" w:rsidR="7FCF960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14C2AC44" w:rsidR="2084380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and</w:t>
      </w:r>
      <w:r w:rsidRPr="14C2AC44" w:rsidR="17E7CF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making sure our sport can be enjoyed by all involved</w:t>
      </w:r>
      <w:r w:rsidRPr="14C2AC44" w:rsidR="17E7CF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14C2AC44" w:rsidR="17E7CF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As </w:t>
      </w:r>
      <w:r w:rsidRPr="14C2AC44" w:rsidR="7FCF960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suc</w:t>
      </w:r>
      <w:r w:rsidRPr="14C2AC44" w:rsidR="734669B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w:t>
      </w:r>
      <w:r w:rsidRPr="14C2AC44" w:rsidR="33C739A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14C2AC44" w:rsidR="7FCF960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any </w:t>
      </w:r>
      <w:r w:rsidRPr="14C2AC44" w:rsidR="5DF9C00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conduct </w:t>
      </w:r>
      <w:r w:rsidRPr="14C2AC44" w:rsidR="7FCF960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breaches </w:t>
      </w:r>
      <w:r w:rsidRPr="14C2AC44" w:rsidR="5BB9CAC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are taken </w:t>
      </w:r>
      <w:r w:rsidRPr="14C2AC44" w:rsidR="7FCF960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seriously</w:t>
      </w:r>
      <w:r w:rsidRPr="14C2AC44"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579299D4" w:rsidP="2BF751F6" w:rsidRDefault="579299D4" w14:paraId="675593B3" w14:textId="0DB6FC68">
      <w:pPr>
        <w:pStyle w:val="ListParagraph"/>
        <w:ind w:left="72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3985A03" w:rsidP="2BF751F6" w:rsidRDefault="43985A03" w14:paraId="0878931E" w14:textId="51FB87F2">
      <w:pPr>
        <w:pStyle w:val="ListParagraph"/>
        <w:numPr>
          <w:ilvl w:val="0"/>
          <w:numId w:val="3"/>
        </w:numPr>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65D0ECEF">
        <w:rPr>
          <w:rFonts w:ascii="Aptos" w:hAnsi="Aptos" w:eastAsia="Aptos" w:cs="Aptos"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Principles and Guidance</w:t>
      </w:r>
    </w:p>
    <w:p w:rsidR="2BE2D742" w:rsidP="2BF751F6" w:rsidRDefault="2BE2D742" w14:paraId="644F0078" w14:textId="2DA2E489">
      <w:pPr>
        <w:pStyle w:val="ListParagraph"/>
        <w:numPr>
          <w:ilvl w:val="0"/>
          <w:numId w:val="4"/>
        </w:numPr>
        <w:shd w:val="clear" w:color="auto" w:fill="FFFFFF" w:themeFill="background1"/>
        <w:spacing w:before="240" w:beforeAutospacing="off" w:after="240" w:afterAutospacing="off"/>
        <w:jc w:val="both"/>
        <w:rPr>
          <w:rFonts w:ascii="Aptos" w:hAnsi="Aptos" w:eastAsia="Aptos" w:cs="Aptos" w:asciiTheme="minorAscii" w:hAnsiTheme="minorAscii" w:eastAsiaTheme="minorAscii" w:cstheme="minorAscii"/>
          <w:noProof w:val="0"/>
          <w:lang w:val="en-US"/>
        </w:rPr>
      </w:pPr>
      <w:r w:rsidRPr="2BF751F6" w:rsidR="2BE2D74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EH </w:t>
      </w:r>
      <w:r w:rsidRPr="2BF751F6" w:rsidR="2BE2D74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is responsible for</w:t>
      </w:r>
      <w:r w:rsidRPr="2BF751F6" w:rsidR="2BE2D74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setting the standards and values that apply at every level of hockey</w:t>
      </w:r>
      <w:r w:rsidRPr="2BF751F6" w:rsidR="7D3E231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2BF751F6" w:rsidR="2BE2D74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as outlined in the ‘Spirit of Hockey’ Code of Conduct</w:t>
      </w:r>
      <w:r w:rsidRPr="2BF751F6" w:rsidR="3BC11E7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7813C33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hyperlink r:id="Ra19a816495824c0b">
        <w:r w:rsidRPr="2BF751F6" w:rsidR="3BC11E74">
          <w:rPr>
            <w:rStyle w:val="Hyperlink"/>
            <w:rFonts w:ascii="Aptos" w:hAnsi="Aptos" w:eastAsia="Aptos" w:cs="Aptos" w:asciiTheme="minorAscii" w:hAnsiTheme="minorAscii" w:eastAsiaTheme="minorAscii" w:cstheme="minorAscii"/>
            <w:noProof w:val="0"/>
            <w:lang w:val="en-US"/>
          </w:rPr>
          <w:t>England Hockey's Spirit of Hockey - Code of Conduct | England Hockey</w:t>
        </w:r>
      </w:hyperlink>
    </w:p>
    <w:p w:rsidR="43985A03" w:rsidP="2BF751F6" w:rsidRDefault="43985A03" w14:paraId="5367DB17" w14:textId="3CCC5F25">
      <w:pPr>
        <w:pStyle w:val="ListParagraph"/>
        <w:numPr>
          <w:ilvl w:val="0"/>
          <w:numId w:val="4"/>
        </w:numPr>
        <w:shd w:val="clear" w:color="auto" w:fill="FFFFFF" w:themeFill="background1"/>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SBHC will abide by EH rules and recommendations </w:t>
      </w:r>
      <w:r w:rsidRPr="2BF751F6"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regarding</w:t>
      </w:r>
      <w:r w:rsidRPr="2BF751F6"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conduct of players, team officials</w:t>
      </w:r>
      <w:r w:rsidRPr="2BF751F6" w:rsidR="0BC592D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0BC592D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volunteers</w:t>
      </w:r>
      <w:r w:rsidRPr="2BF751F6"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spectators, across all sections</w:t>
      </w:r>
    </w:p>
    <w:p w:rsidR="05927DAD" w:rsidP="2BF751F6" w:rsidRDefault="05927DAD" w14:paraId="5565371E" w14:textId="6E271A7B">
      <w:pPr>
        <w:pStyle w:val="ListParagraph"/>
        <w:numPr>
          <w:ilvl w:val="0"/>
          <w:numId w:val="4"/>
        </w:numPr>
        <w:shd w:val="clear" w:color="auto" w:fill="FFFFFF" w:themeFill="background1"/>
        <w:spacing w:before="240" w:beforeAutospacing="off" w:after="240" w:afterAutospacing="off"/>
        <w:ind/>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‘Conduct’ refers to and includes </w:t>
      </w:r>
      <w:r w:rsidRPr="2BF751F6"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behaviour</w:t>
      </w:r>
      <w:r w:rsidRPr="2BF751F6"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before, during and after matches, AND any time where the club is represented, inclusive of interactions online and on social </w:t>
      </w:r>
      <w:r w:rsidRPr="2BF751F6" w:rsidR="65D0ECE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media</w:t>
      </w:r>
    </w:p>
    <w:p w:rsidR="05927DAD" w:rsidP="2BF751F6" w:rsidRDefault="05927DAD" w14:paraId="0A950B71" w14:textId="0686B584">
      <w:pPr>
        <w:pStyle w:val="ListParagraph"/>
        <w:numPr>
          <w:ilvl w:val="0"/>
          <w:numId w:val="4"/>
        </w:numPr>
        <w:shd w:val="clear" w:color="auto" w:fill="FFFFFF" w:themeFill="background1"/>
        <w:spacing w:before="240" w:beforeAutospacing="off" w:after="240" w:afterAutospacing="off"/>
        <w:ind/>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Captains</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are responsible for</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pre- and post-match </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behaviour</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 all associated with their team as well as conduct during matches.  If a card or cards are awarded, Captains </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are required to</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report this via the post-match GMS match sheet as well as to the Club Discipline Officer</w:t>
      </w:r>
    </w:p>
    <w:p w:rsidR="05927DAD" w:rsidP="2BF751F6" w:rsidRDefault="05927DAD" w14:paraId="38807B83" w14:textId="1DF0CD0F">
      <w:pPr>
        <w:pStyle w:val="ListParagraph"/>
        <w:numPr>
          <w:ilvl w:val="0"/>
          <w:numId w:val="4"/>
        </w:numPr>
        <w:spacing w:before="0" w:beforeAutospacing="off" w:after="160" w:afterAutospacing="off" w:line="279"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Captains are also responsible for ensuring that any </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behaviour</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which is contrary to the club’s Code of Conduct is reported to the relevant club </w:t>
      </w:r>
      <w:r w:rsidRPr="2BF751F6" w:rsidR="6B2F6B5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ection</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4442033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w:t>
      </w:r>
      <w:r w:rsidRPr="2BF751F6" w:rsidR="50D215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aptain</w:t>
      </w:r>
    </w:p>
    <w:p w:rsidR="579299D4" w:rsidP="2BF751F6" w:rsidRDefault="579299D4" w14:paraId="59C4126C" w14:textId="40E1AD3B">
      <w:pPr>
        <w:pStyle w:val="ListParagraph"/>
        <w:shd w:val="clear" w:color="auto" w:fill="FFFFFF" w:themeFill="background1"/>
        <w:spacing w:before="240" w:beforeAutospacing="off" w:after="240" w:afterAutospacing="off"/>
        <w:ind w:left="108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3985A03" w:rsidP="2BF751F6" w:rsidRDefault="43985A03" w14:paraId="4C812826" w14:textId="1E8227D0">
      <w:pPr>
        <w:pStyle w:val="ListParagraph"/>
        <w:numPr>
          <w:ilvl w:val="0"/>
          <w:numId w:val="3"/>
        </w:numPr>
        <w:spacing w:before="0" w:beforeAutospacing="off" w:after="160" w:afterAutospacing="off" w:line="279" w:lineRule="auto"/>
        <w:ind w:left="720" w:right="0" w:hanging="36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69A35CC0">
        <w:rPr>
          <w:rFonts w:ascii="Aptos" w:hAnsi="Aptos" w:eastAsia="Aptos" w:cs="Aptos" w:asciiTheme="minorAscii" w:hAnsiTheme="minorAscii" w:eastAsiaTheme="minorAscii" w:cstheme="minorAscii"/>
          <w:b w:val="0"/>
          <w:bCs w:val="0"/>
          <w:i w:val="1"/>
          <w:iCs w:val="1"/>
          <w:caps w:val="0"/>
          <w:smallCaps w:val="0"/>
          <w:strike w:val="0"/>
          <w:dstrike w:val="0"/>
          <w:noProof w:val="0"/>
          <w:color w:val="000000" w:themeColor="text1" w:themeTint="FF" w:themeShade="FF"/>
          <w:sz w:val="24"/>
          <w:szCs w:val="24"/>
          <w:u w:val="none"/>
          <w:lang w:val="en-US"/>
        </w:rPr>
        <w:t>Discipline Infringement Procedure</w:t>
      </w:r>
    </w:p>
    <w:p w:rsidR="43985A03" w:rsidP="2BF751F6" w:rsidRDefault="43985A03" w14:paraId="64877AA0" w14:textId="04C13117">
      <w:pPr>
        <w:pStyle w:val="ListParagraph"/>
        <w:spacing w:before="0" w:beforeAutospacing="off" w:after="160" w:afterAutospacing="off" w:line="279" w:lineRule="auto"/>
        <w:ind w:left="720" w:right="0" w:hanging="360"/>
        <w:jc w:val="both"/>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pPr>
    </w:p>
    <w:p w:rsidR="43985A03" w:rsidP="2BF751F6" w:rsidRDefault="43985A03" w14:paraId="53999CEC" w14:textId="35A3B3F8">
      <w:pPr>
        <w:pStyle w:val="ListParagraph"/>
        <w:spacing w:before="0" w:beforeAutospacing="off" w:after="160" w:afterAutospacing="off" w:line="279" w:lineRule="auto"/>
        <w:ind w:left="720" w:right="0" w:hanging="0"/>
        <w:jc w:val="center"/>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pPr>
      <w:r w:rsidRPr="2BF751F6" w:rsidR="65D0ECEF">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 xml:space="preserve">***ALL DISCUSSIONS IN RELATION TO THE ACTION OF </w:t>
      </w:r>
      <w:r w:rsidRPr="2BF751F6" w:rsidR="1F953C14">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INFRINGEMENTS</w:t>
      </w:r>
      <w:r w:rsidRPr="2BF751F6" w:rsidR="65D0ECEF">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 xml:space="preserve"> ARE CONFIDENTIAL AND TO REMAIN BETWEEN THE MEMBER / GUARDIAN AND DISCIPLINARY COMMITTEE</w:t>
      </w:r>
      <w:r w:rsidRPr="2BF751F6" w:rsidR="3BCEA6E4">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 xml:space="preserve"> / EH AS NECESSARY</w:t>
      </w:r>
      <w:r w:rsidRPr="2BF751F6" w:rsidR="65D0ECEF">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w:t>
      </w:r>
    </w:p>
    <w:p w:rsidR="1B7D2862" w:rsidP="2BF751F6" w:rsidRDefault="1B7D2862" w14:paraId="2DF7EEFA" w14:textId="4F155952">
      <w:pPr>
        <w:pStyle w:val="Normal"/>
        <w:spacing w:before="0" w:beforeAutospacing="off" w:after="160" w:afterAutospacing="off" w:line="279" w:lineRule="auto"/>
        <w:ind w:left="720" w:right="0" w:hanging="0"/>
        <w:jc w:val="left"/>
        <w:rPr>
          <w:rFonts w:ascii="Aptos" w:hAnsi="Aptos" w:eastAsia="Aptos" w:cs="Aptos" w:asciiTheme="minorAscii" w:hAnsiTheme="minorAscii" w:eastAsiaTheme="minorAscii" w:cstheme="minorAscii"/>
          <w:b w:val="0"/>
          <w:bCs w:val="0"/>
          <w:i w:val="0"/>
          <w:iCs w:val="0"/>
          <w:caps w:val="0"/>
          <w:smallCaps w:val="0"/>
          <w:noProof w:val="0"/>
          <w:color w:val="222222"/>
          <w:u w:val="single"/>
          <w:lang w:val="en-US"/>
        </w:rPr>
      </w:pPr>
      <w:r w:rsidRPr="2BF751F6" w:rsidR="1B7D2862">
        <w:rPr>
          <w:rFonts w:ascii="Aptos" w:hAnsi="Aptos" w:eastAsia="Aptos" w:cs="Aptos" w:asciiTheme="minorAscii" w:hAnsiTheme="minorAscii" w:eastAsiaTheme="minorAscii" w:cstheme="minorAscii"/>
          <w:b w:val="0"/>
          <w:bCs w:val="0"/>
          <w:i w:val="0"/>
          <w:iCs w:val="0"/>
          <w:caps w:val="0"/>
          <w:smallCaps w:val="0"/>
          <w:noProof w:val="0"/>
          <w:color w:val="222222"/>
          <w:u w:val="single"/>
          <w:lang w:val="en-US"/>
        </w:rPr>
        <w:t xml:space="preserve">Aims </w:t>
      </w:r>
    </w:p>
    <w:p w:rsidR="5AFFB90B" w:rsidP="2BF751F6" w:rsidRDefault="5AFFB90B" w14:paraId="4B29ECB2" w14:textId="72446FDB">
      <w:pPr>
        <w:pStyle w:val="Normal"/>
        <w:suppressLineNumbers w:val="0"/>
        <w:bidi w:val="0"/>
        <w:spacing w:before="0" w:beforeAutospacing="off" w:after="160" w:afterAutospacing="off" w:line="279" w:lineRule="auto"/>
        <w:ind w:left="720" w:right="0"/>
        <w:jc w:val="left"/>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The </w:t>
      </w:r>
      <w:r w:rsidRPr="2BF751F6" w:rsidR="19635B35">
        <w:rPr>
          <w:rFonts w:ascii="Aptos" w:hAnsi="Aptos" w:eastAsia="Aptos" w:cs="Aptos" w:asciiTheme="minorAscii" w:hAnsiTheme="minorAscii" w:eastAsiaTheme="minorAscii" w:cstheme="minorAscii"/>
          <w:b w:val="0"/>
          <w:bCs w:val="0"/>
          <w:i w:val="0"/>
          <w:iCs w:val="0"/>
          <w:caps w:val="0"/>
          <w:smallCaps w:val="0"/>
          <w:noProof w:val="0"/>
          <w:color w:val="222222"/>
          <w:lang w:val="en-US"/>
        </w:rPr>
        <w:t>Discipline Infringement</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process is an impartial mechanism to investigate, review and decide a course of action that it is in the best interests of the club and the individuals involved</w:t>
      </w:r>
      <w:r w:rsidRPr="2BF751F6" w:rsidR="256D7139">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The club will look to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ensure that at all times</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w:t>
      </w:r>
      <w:r>
        <w:br/>
      </w:r>
    </w:p>
    <w:p w:rsidR="5AFFB90B" w:rsidP="2BF751F6" w:rsidRDefault="5AFFB90B" w14:paraId="4B732DA3" w14:textId="7B95A5C1">
      <w:pPr>
        <w:pStyle w:val="ListParagraph"/>
        <w:numPr>
          <w:ilvl w:val="0"/>
          <w:numId w:val="12"/>
        </w:numPr>
        <w:spacing w:before="0" w:beforeAutospacing="off" w:after="16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A full</w:t>
      </w:r>
      <w:r w:rsidRPr="2BF751F6" w:rsidR="40C748C5">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fair</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and rounded investigation shall take place.</w:t>
      </w:r>
    </w:p>
    <w:p w:rsidR="5AFFB90B" w:rsidP="2BF751F6" w:rsidRDefault="5AFFB90B" w14:paraId="3A548AB0" w14:textId="41FC7813">
      <w:pPr>
        <w:pStyle w:val="ListParagraph"/>
        <w:numPr>
          <w:ilvl w:val="0"/>
          <w:numId w:val="12"/>
        </w:numPr>
        <w:spacing w:before="0" w:beforeAutospacing="off" w:after="16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The outcome of an investigation will never be pre-judged.</w:t>
      </w:r>
    </w:p>
    <w:p w:rsidR="5AFFB90B" w:rsidP="2BF751F6" w:rsidRDefault="5AFFB90B" w14:paraId="2185D732" w14:textId="2C869F3F">
      <w:pPr>
        <w:pStyle w:val="ListParagraph"/>
        <w:numPr>
          <w:ilvl w:val="0"/>
          <w:numId w:val="12"/>
        </w:numPr>
        <w:spacing w:before="0" w:beforeAutospacing="off" w:after="16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Only one investigating officer will conduct the investigation, where practical and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appropriate</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p>
    <w:p w:rsidR="5AFFB90B" w:rsidP="2BF751F6" w:rsidRDefault="5AFFB90B" w14:paraId="27A989D4" w14:textId="48BF1BCD">
      <w:pPr>
        <w:pStyle w:val="ListParagraph"/>
        <w:numPr>
          <w:ilvl w:val="0"/>
          <w:numId w:val="12"/>
        </w:numPr>
        <w:spacing w:before="0" w:beforeAutospacing="off" w:after="16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Any outcomes and sanctions will be explained personally.</w:t>
      </w:r>
    </w:p>
    <w:p w:rsidR="5AFFB90B" w:rsidP="2BF751F6" w:rsidRDefault="5AFFB90B" w14:paraId="5EFE91F7" w14:textId="3F8A46E4">
      <w:pPr>
        <w:pStyle w:val="Normal"/>
        <w:spacing w:before="0" w:beforeAutospacing="off" w:after="160" w:afterAutospacing="off" w:line="279" w:lineRule="auto"/>
        <w:ind w:left="720" w:right="0"/>
        <w:jc w:val="both"/>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In order that no proceeding outcomes are compromised, SBHC reserves the right to invoke a temporary suspension from the club with immediate effect to the individual(s) involved, without any pre-judgement or precedence whatsoever and in the event that the incident gives rise to concern for safety or a potential escalation of the matter whilst an investigation is in progress.  This course of action would only be taken after a vote of all </w:t>
      </w:r>
      <w:r w:rsidRPr="2BF751F6" w:rsidR="7E9E8517">
        <w:rPr>
          <w:rFonts w:ascii="Aptos" w:hAnsi="Aptos" w:eastAsia="Aptos" w:cs="Aptos" w:asciiTheme="minorAscii" w:hAnsiTheme="minorAscii" w:eastAsiaTheme="minorAscii" w:cstheme="minorAscii"/>
          <w:b w:val="0"/>
          <w:bCs w:val="0"/>
          <w:i w:val="0"/>
          <w:iCs w:val="0"/>
          <w:caps w:val="0"/>
          <w:smallCaps w:val="0"/>
          <w:noProof w:val="0"/>
          <w:color w:val="222222"/>
          <w:lang w:val="en-US"/>
        </w:rPr>
        <w:t>D</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isciplinary </w:t>
      </w:r>
      <w:r w:rsidRPr="2BF751F6" w:rsidR="701B399B">
        <w:rPr>
          <w:rFonts w:ascii="Aptos" w:hAnsi="Aptos" w:eastAsia="Aptos" w:cs="Aptos" w:asciiTheme="minorAscii" w:hAnsiTheme="minorAscii" w:eastAsiaTheme="minorAscii" w:cstheme="minorAscii"/>
          <w:b w:val="0"/>
          <w:bCs w:val="0"/>
          <w:i w:val="0"/>
          <w:iCs w:val="0"/>
          <w:caps w:val="0"/>
          <w:smallCaps w:val="0"/>
          <w:noProof w:val="0"/>
          <w:color w:val="222222"/>
          <w:lang w:val="en-US"/>
        </w:rPr>
        <w:t>C</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ommittee members, with a majority decision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determining</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the outcome.</w:t>
      </w:r>
    </w:p>
    <w:p w:rsidR="2BF751F6" w:rsidP="2BF751F6" w:rsidRDefault="2BF751F6" w14:paraId="1C03CEC4" w14:textId="339C0C7E">
      <w:pPr>
        <w:pStyle w:val="Normal"/>
        <w:spacing w:before="0" w:beforeAutospacing="off" w:after="160" w:afterAutospacing="off" w:line="279" w:lineRule="auto"/>
        <w:ind w:left="720" w:right="0"/>
        <w:jc w:val="both"/>
        <w:rPr>
          <w:rFonts w:ascii="Aptos" w:hAnsi="Aptos" w:eastAsia="Aptos" w:cs="Aptos" w:asciiTheme="minorAscii" w:hAnsiTheme="minorAscii" w:eastAsiaTheme="minorAscii" w:cstheme="minorAscii"/>
          <w:b w:val="0"/>
          <w:bCs w:val="0"/>
          <w:i w:val="0"/>
          <w:iCs w:val="0"/>
          <w:caps w:val="0"/>
          <w:smallCaps w:val="0"/>
          <w:noProof w:val="0"/>
          <w:color w:val="222222"/>
          <w:lang w:val="en-US"/>
        </w:rPr>
      </w:pPr>
    </w:p>
    <w:p w:rsidR="5AFFB90B" w:rsidP="2BF751F6" w:rsidRDefault="5AFFB90B" w14:paraId="521AD191" w14:textId="662BEB6F">
      <w:pPr>
        <w:pStyle w:val="Normal"/>
        <w:spacing w:before="0" w:beforeAutospacing="off" w:after="160" w:afterAutospacing="off" w:line="279" w:lineRule="auto"/>
        <w:ind w:left="720" w:right="0"/>
        <w:jc w:val="both"/>
        <w:rPr>
          <w:rFonts w:ascii="Aptos" w:hAnsi="Aptos" w:eastAsia="Aptos" w:cs="Aptos" w:asciiTheme="minorAscii" w:hAnsiTheme="minorAscii" w:eastAsiaTheme="minorAscii" w:cstheme="minorAscii"/>
          <w:b w:val="0"/>
          <w:bCs w:val="0"/>
          <w:i w:val="0"/>
          <w:iCs w:val="0"/>
          <w:caps w:val="0"/>
          <w:smallCaps w:val="0"/>
          <w:noProof w:val="0"/>
          <w:color w:val="222222"/>
          <w:u w:val="single"/>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u w:val="single"/>
          <w:lang w:val="en-US"/>
        </w:rPr>
        <w:t>Disciplinary Committee</w:t>
      </w:r>
    </w:p>
    <w:p w:rsidR="5AFFB90B" w:rsidP="2BF751F6" w:rsidRDefault="5AFFB90B" w14:paraId="01DC38CE" w14:textId="2B005E81">
      <w:pPr>
        <w:pStyle w:val="Normal"/>
        <w:spacing w:before="0" w:beforeAutospacing="off" w:after="160" w:afterAutospacing="off" w:line="279" w:lineRule="auto"/>
        <w:ind w:left="720" w:right="0"/>
        <w:jc w:val="both"/>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The </w:t>
      </w:r>
      <w:r w:rsidRPr="2BF751F6" w:rsidR="32788A2F">
        <w:rPr>
          <w:rFonts w:ascii="Aptos" w:hAnsi="Aptos" w:eastAsia="Aptos" w:cs="Aptos" w:asciiTheme="minorAscii" w:hAnsiTheme="minorAscii" w:eastAsiaTheme="minorAscii" w:cstheme="minorAscii"/>
          <w:b w:val="0"/>
          <w:bCs w:val="0"/>
          <w:i w:val="0"/>
          <w:iCs w:val="0"/>
          <w:caps w:val="0"/>
          <w:smallCaps w:val="0"/>
          <w:noProof w:val="0"/>
          <w:color w:val="222222"/>
          <w:lang w:val="en-US"/>
        </w:rPr>
        <w:t>D</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isciplin</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ary </w:t>
      </w:r>
      <w:r w:rsidRPr="2BF751F6" w:rsidR="7A86D79C">
        <w:rPr>
          <w:rFonts w:ascii="Aptos" w:hAnsi="Aptos" w:eastAsia="Aptos" w:cs="Aptos" w:asciiTheme="minorAscii" w:hAnsiTheme="minorAscii" w:eastAsiaTheme="minorAscii" w:cstheme="minorAscii"/>
          <w:b w:val="0"/>
          <w:bCs w:val="0"/>
          <w:i w:val="0"/>
          <w:iCs w:val="0"/>
          <w:caps w:val="0"/>
          <w:smallCaps w:val="0"/>
          <w:noProof w:val="0"/>
          <w:color w:val="222222"/>
          <w:lang w:val="en-US"/>
        </w:rPr>
        <w:t>C</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ommittee of SBHC is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comprised</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of:</w:t>
      </w:r>
    </w:p>
    <w:p w:rsidR="5AFFB90B" w:rsidP="2BF751F6" w:rsidRDefault="5AFFB90B" w14:paraId="68C8AE51" w14:textId="00A9CEA7">
      <w:pPr>
        <w:pStyle w:val="ListParagraph"/>
        <w:numPr>
          <w:ilvl w:val="0"/>
          <w:numId w:val="13"/>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President / Chairperson</w:t>
      </w:r>
    </w:p>
    <w:p w:rsidR="5AFFB90B" w:rsidP="2BF751F6" w:rsidRDefault="5AFFB90B" w14:paraId="6D6E0857" w14:textId="53057BBE">
      <w:pPr>
        <w:pStyle w:val="ListParagraph"/>
        <w:numPr>
          <w:ilvl w:val="0"/>
          <w:numId w:val="13"/>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Secretary</w:t>
      </w:r>
    </w:p>
    <w:p w:rsidR="5AFFB90B" w:rsidP="2BF751F6" w:rsidRDefault="5AFFB90B" w14:paraId="70E3B3D2" w14:textId="42BC673A">
      <w:pPr>
        <w:pStyle w:val="ListParagraph"/>
        <w:numPr>
          <w:ilvl w:val="0"/>
          <w:numId w:val="13"/>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Relevant Section Captain</w:t>
      </w:r>
    </w:p>
    <w:p w:rsidR="5AFFB90B" w:rsidP="2BF751F6" w:rsidRDefault="5AFFB90B" w14:paraId="09085133" w14:textId="1B1D2027">
      <w:pPr>
        <w:pStyle w:val="ListParagraph"/>
        <w:numPr>
          <w:ilvl w:val="0"/>
          <w:numId w:val="13"/>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Discipline Officer</w:t>
      </w:r>
    </w:p>
    <w:p w:rsidR="5AFFB90B" w:rsidP="2BF751F6" w:rsidRDefault="5AFFB90B" w14:paraId="72C45E57" w14:textId="7D622DF5">
      <w:pPr>
        <w:pStyle w:val="ListParagraph"/>
        <w:numPr>
          <w:ilvl w:val="0"/>
          <w:numId w:val="13"/>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Any disciplinary matter involving contravention of the Safeguarding </w:t>
      </w:r>
      <w:r w:rsidRPr="2BF751F6" w:rsidR="4F95F115">
        <w:rPr>
          <w:rFonts w:ascii="Aptos" w:hAnsi="Aptos" w:eastAsia="Aptos" w:cs="Aptos" w:asciiTheme="minorAscii" w:hAnsiTheme="minorAscii" w:eastAsiaTheme="minorAscii" w:cstheme="minorAscii"/>
          <w:b w:val="0"/>
          <w:bCs w:val="0"/>
          <w:i w:val="0"/>
          <w:iCs w:val="0"/>
          <w:caps w:val="0"/>
          <w:smallCaps w:val="0"/>
          <w:noProof w:val="0"/>
          <w:color w:val="222222"/>
          <w:lang w:val="en-US"/>
        </w:rPr>
        <w:t>P</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olicy </w:t>
      </w:r>
      <w:r w:rsidRPr="2BF751F6" w:rsidR="4475C169">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and / or relating to a Junior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shall also include the Club’s Welfare Officer</w:t>
      </w:r>
    </w:p>
    <w:p w:rsidR="2BF751F6" w:rsidP="2BF751F6" w:rsidRDefault="2BF751F6" w14:paraId="04EDFCC2" w14:textId="510E0595">
      <w:pPr>
        <w:pStyle w:val="ListParagraph"/>
        <w:shd w:val="clear" w:color="auto" w:fill="FFFFFF" w:themeFill="background1"/>
        <w:spacing w:before="0" w:beforeAutospacing="off" w:after="0" w:afterAutospacing="off"/>
        <w:ind w:left="1080"/>
        <w:rPr>
          <w:rFonts w:ascii="Aptos" w:hAnsi="Aptos" w:eastAsia="Aptos" w:cs="Aptos" w:asciiTheme="minorAscii" w:hAnsiTheme="minorAscii" w:eastAsiaTheme="minorAscii" w:cstheme="minorAscii"/>
          <w:b w:val="0"/>
          <w:bCs w:val="0"/>
          <w:i w:val="0"/>
          <w:iCs w:val="0"/>
          <w:caps w:val="0"/>
          <w:smallCaps w:val="0"/>
          <w:noProof w:val="0"/>
          <w:color w:val="222222"/>
          <w:lang w:val="en-US"/>
        </w:rPr>
      </w:pPr>
    </w:p>
    <w:p w:rsidR="5AFFB90B" w:rsidP="2BF751F6" w:rsidRDefault="5AFFB90B" w14:paraId="5F9F9868" w14:textId="77DE83BA">
      <w:pPr>
        <w:pStyle w:val="Normal"/>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NOTE: Should it be considered that there could be an actual or perceived conflict of interest with the involvement of any of the Disciplinary Committee due to their involvement with an issue or through a personal relationship, then they shall not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participate</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in the process</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In this instance, another </w:t>
      </w:r>
      <w:r w:rsidRPr="2BF751F6" w:rsidR="1EEB4EA3">
        <w:rPr>
          <w:rFonts w:ascii="Aptos" w:hAnsi="Aptos" w:eastAsia="Aptos" w:cs="Aptos" w:asciiTheme="minorAscii" w:hAnsiTheme="minorAscii" w:eastAsiaTheme="minorAscii" w:cstheme="minorAscii"/>
          <w:b w:val="0"/>
          <w:bCs w:val="0"/>
          <w:i w:val="0"/>
          <w:iCs w:val="0"/>
          <w:caps w:val="0"/>
          <w:smallCaps w:val="0"/>
          <w:noProof w:val="0"/>
          <w:color w:val="222222"/>
          <w:lang w:val="en-US"/>
        </w:rPr>
        <w:t>C</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ommittee </w:t>
      </w:r>
      <w:r w:rsidRPr="2BF751F6" w:rsidR="5599326C">
        <w:rPr>
          <w:rFonts w:ascii="Aptos" w:hAnsi="Aptos" w:eastAsia="Aptos" w:cs="Aptos" w:asciiTheme="minorAscii" w:hAnsiTheme="minorAscii" w:eastAsiaTheme="minorAscii" w:cstheme="minorAscii"/>
          <w:b w:val="0"/>
          <w:bCs w:val="0"/>
          <w:i w:val="0"/>
          <w:iCs w:val="0"/>
          <w:caps w:val="0"/>
          <w:smallCaps w:val="0"/>
          <w:noProof w:val="0"/>
          <w:color w:val="222222"/>
          <w:lang w:val="en-US"/>
        </w:rPr>
        <w:t>M</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ember shall replace them</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The final decision on the composition of the </w:t>
      </w:r>
      <w:r w:rsidRPr="2BF751F6" w:rsidR="1B3818E5">
        <w:rPr>
          <w:rFonts w:ascii="Aptos" w:hAnsi="Aptos" w:eastAsia="Aptos" w:cs="Aptos" w:asciiTheme="minorAscii" w:hAnsiTheme="minorAscii" w:eastAsiaTheme="minorAscii" w:cstheme="minorAscii"/>
          <w:b w:val="0"/>
          <w:bCs w:val="0"/>
          <w:i w:val="0"/>
          <w:iCs w:val="0"/>
          <w:caps w:val="0"/>
          <w:smallCaps w:val="0"/>
          <w:noProof w:val="0"/>
          <w:color w:val="222222"/>
          <w:lang w:val="en-US"/>
        </w:rPr>
        <w:t>D</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isciplinary </w:t>
      </w:r>
      <w:r w:rsidRPr="2BF751F6" w:rsidR="6097FB1E">
        <w:rPr>
          <w:rFonts w:ascii="Aptos" w:hAnsi="Aptos" w:eastAsia="Aptos" w:cs="Aptos" w:asciiTheme="minorAscii" w:hAnsiTheme="minorAscii" w:eastAsiaTheme="minorAscii" w:cstheme="minorAscii"/>
          <w:b w:val="0"/>
          <w:bCs w:val="0"/>
          <w:i w:val="0"/>
          <w:iCs w:val="0"/>
          <w:caps w:val="0"/>
          <w:smallCaps w:val="0"/>
          <w:noProof w:val="0"/>
          <w:color w:val="222222"/>
          <w:lang w:val="en-US"/>
        </w:rPr>
        <w:t>C</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ommittee rests with the President / Chairperson</w:t>
      </w:r>
      <w:r w:rsidRPr="2BF751F6" w:rsidR="5655C0D0">
        <w:rPr>
          <w:rFonts w:ascii="Aptos" w:hAnsi="Aptos" w:eastAsia="Aptos" w:cs="Aptos" w:asciiTheme="minorAscii" w:hAnsiTheme="minorAscii" w:eastAsiaTheme="minorAscii" w:cstheme="minorAscii"/>
          <w:b w:val="0"/>
          <w:bCs w:val="0"/>
          <w:i w:val="0"/>
          <w:iCs w:val="0"/>
          <w:caps w:val="0"/>
          <w:smallCaps w:val="0"/>
          <w:noProof w:val="0"/>
          <w:color w:val="222222"/>
          <w:lang w:val="en-US"/>
        </w:rPr>
        <w:t>;</w:t>
      </w:r>
      <w:r w:rsidRPr="2BF751F6" w:rsidR="023E9342">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023E9342">
        <w:rPr>
          <w:rFonts w:ascii="Aptos" w:hAnsi="Aptos" w:eastAsia="Aptos" w:cs="Aptos" w:asciiTheme="minorAscii" w:hAnsiTheme="minorAscii" w:eastAsiaTheme="minorAscii" w:cstheme="minorAscii"/>
          <w:b w:val="0"/>
          <w:bCs w:val="0"/>
          <w:i w:val="0"/>
          <w:iCs w:val="0"/>
          <w:caps w:val="0"/>
          <w:smallCaps w:val="0"/>
          <w:noProof w:val="0"/>
          <w:color w:val="222222"/>
          <w:lang w:val="en-US"/>
        </w:rPr>
        <w:t>as long as</w:t>
      </w:r>
      <w:r w:rsidRPr="2BF751F6" w:rsidR="023E9342">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a quorum of 4 </w:t>
      </w:r>
      <w:r w:rsidRPr="2BF751F6" w:rsidR="5B77F34C">
        <w:rPr>
          <w:rFonts w:ascii="Aptos" w:hAnsi="Aptos" w:eastAsia="Aptos" w:cs="Aptos" w:asciiTheme="minorAscii" w:hAnsiTheme="minorAscii" w:eastAsiaTheme="minorAscii" w:cstheme="minorAscii"/>
          <w:b w:val="0"/>
          <w:bCs w:val="0"/>
          <w:i w:val="0"/>
          <w:iCs w:val="0"/>
          <w:caps w:val="0"/>
          <w:smallCaps w:val="0"/>
          <w:noProof w:val="0"/>
          <w:color w:val="222222"/>
          <w:lang w:val="en-US"/>
        </w:rPr>
        <w:t>Committee Members</w:t>
      </w:r>
      <w:r w:rsidRPr="2BF751F6" w:rsidR="023E9342">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is in place, the process can </w:t>
      </w:r>
      <w:r w:rsidRPr="2BF751F6" w:rsidR="023E9342">
        <w:rPr>
          <w:rFonts w:ascii="Aptos" w:hAnsi="Aptos" w:eastAsia="Aptos" w:cs="Aptos" w:asciiTheme="minorAscii" w:hAnsiTheme="minorAscii" w:eastAsiaTheme="minorAscii" w:cstheme="minorAscii"/>
          <w:b w:val="0"/>
          <w:bCs w:val="0"/>
          <w:i w:val="0"/>
          <w:iCs w:val="0"/>
          <w:caps w:val="0"/>
          <w:smallCaps w:val="0"/>
          <w:noProof w:val="0"/>
          <w:color w:val="222222"/>
          <w:lang w:val="en-US"/>
        </w:rPr>
        <w:t>proceed</w:t>
      </w:r>
      <w:r w:rsidRPr="2BF751F6" w:rsidR="023E9342">
        <w:rPr>
          <w:rFonts w:ascii="Aptos" w:hAnsi="Aptos" w:eastAsia="Aptos" w:cs="Aptos" w:asciiTheme="minorAscii" w:hAnsiTheme="minorAscii" w:eastAsiaTheme="minorAscii" w:cstheme="minorAscii"/>
          <w:b w:val="0"/>
          <w:bCs w:val="0"/>
          <w:i w:val="0"/>
          <w:iCs w:val="0"/>
          <w:caps w:val="0"/>
          <w:smallCaps w:val="0"/>
          <w:noProof w:val="0"/>
          <w:color w:val="222222"/>
          <w:lang w:val="en-US"/>
        </w:rPr>
        <w:t>.</w:t>
      </w:r>
    </w:p>
    <w:p w:rsidR="2BF751F6" w:rsidP="2BF751F6" w:rsidRDefault="2BF751F6" w14:paraId="78B04994" w14:textId="34C95C16">
      <w:pPr>
        <w:pStyle w:val="Normal"/>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Ascii"/>
          <w:b w:val="1"/>
          <w:bCs w:val="1"/>
          <w:i w:val="0"/>
          <w:iCs w:val="0"/>
          <w:caps w:val="0"/>
          <w:smallCaps w:val="0"/>
          <w:noProof w:val="0"/>
          <w:color w:val="222222"/>
          <w:lang w:val="en-US"/>
        </w:rPr>
      </w:pPr>
    </w:p>
    <w:p w:rsidR="5AFFB90B" w:rsidP="2BF751F6" w:rsidRDefault="5AFFB90B" w14:paraId="6B8B4E64" w14:textId="32D9AFD3">
      <w:pPr>
        <w:pStyle w:val="Normal"/>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Ascii"/>
          <w:b w:val="0"/>
          <w:bCs w:val="0"/>
          <w:i w:val="0"/>
          <w:iCs w:val="0"/>
          <w:caps w:val="0"/>
          <w:smallCaps w:val="0"/>
          <w:noProof w:val="0"/>
          <w:color w:val="222222"/>
          <w:u w:val="single"/>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u w:val="single"/>
          <w:lang w:val="en-US"/>
        </w:rPr>
        <w:t>Representation</w:t>
      </w:r>
    </w:p>
    <w:p w:rsidR="5AFFB90B" w:rsidP="2BF751F6" w:rsidRDefault="5AFFB90B" w14:paraId="306BE769" w14:textId="125DA894">
      <w:pPr>
        <w:pStyle w:val="Normal"/>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All members subject to disciplinary matters (known as Respondents) have the right to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participate</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in a </w:t>
      </w:r>
      <w:r w:rsidRPr="2BF751F6" w:rsidR="7D8CC27D">
        <w:rPr>
          <w:rFonts w:ascii="Aptos" w:hAnsi="Aptos" w:eastAsia="Aptos" w:cs="Aptos" w:asciiTheme="minorAscii" w:hAnsiTheme="minorAscii" w:eastAsiaTheme="minorAscii" w:cstheme="minorAscii"/>
          <w:b w:val="0"/>
          <w:bCs w:val="0"/>
          <w:i w:val="0"/>
          <w:iCs w:val="0"/>
          <w:caps w:val="0"/>
          <w:smallCaps w:val="0"/>
          <w:noProof w:val="0"/>
          <w:color w:val="222222"/>
          <w:lang w:val="en-US"/>
        </w:rPr>
        <w:t>D</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isciplinary </w:t>
      </w:r>
      <w:r w:rsidRPr="2BF751F6" w:rsidR="47A684FA">
        <w:rPr>
          <w:rFonts w:ascii="Aptos" w:hAnsi="Aptos" w:eastAsia="Aptos" w:cs="Aptos" w:asciiTheme="minorAscii" w:hAnsiTheme="minorAscii" w:eastAsiaTheme="minorAscii" w:cstheme="minorAscii"/>
          <w:b w:val="0"/>
          <w:bCs w:val="0"/>
          <w:i w:val="0"/>
          <w:iCs w:val="0"/>
          <w:caps w:val="0"/>
          <w:smallCaps w:val="0"/>
          <w:noProof w:val="0"/>
          <w:color w:val="222222"/>
          <w:lang w:val="en-US"/>
        </w:rPr>
        <w:t>H</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earing in person and may invite another club member to corroborate their version of events</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13BAFD5C">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As a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members</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club, SBHC does not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recognise</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any external legal representatives</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A guardian or parent will be expected to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represent</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any </w:t>
      </w:r>
      <w:r w:rsidRPr="2BF751F6" w:rsidR="350C5B10">
        <w:rPr>
          <w:rFonts w:ascii="Aptos" w:hAnsi="Aptos" w:eastAsia="Aptos" w:cs="Aptos" w:asciiTheme="minorAscii" w:hAnsiTheme="minorAscii" w:eastAsiaTheme="minorAscii" w:cstheme="minorAscii"/>
          <w:b w:val="0"/>
          <w:bCs w:val="0"/>
          <w:i w:val="0"/>
          <w:iCs w:val="0"/>
          <w:caps w:val="0"/>
          <w:smallCaps w:val="0"/>
          <w:noProof w:val="0"/>
          <w:color w:val="222222"/>
          <w:lang w:val="en-US"/>
        </w:rPr>
        <w:t>J</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unior </w:t>
      </w:r>
      <w:r w:rsidRPr="2BF751F6" w:rsidR="656DC2DF">
        <w:rPr>
          <w:rFonts w:ascii="Aptos" w:hAnsi="Aptos" w:eastAsia="Aptos" w:cs="Aptos" w:asciiTheme="minorAscii" w:hAnsiTheme="minorAscii" w:eastAsiaTheme="minorAscii" w:cstheme="minorAscii"/>
          <w:b w:val="0"/>
          <w:bCs w:val="0"/>
          <w:i w:val="0"/>
          <w:iCs w:val="0"/>
          <w:caps w:val="0"/>
          <w:smallCaps w:val="0"/>
          <w:noProof w:val="0"/>
          <w:color w:val="222222"/>
          <w:lang w:val="en-US"/>
        </w:rPr>
        <w:t>M</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ember involved in a disciplinary process.</w:t>
      </w:r>
    </w:p>
    <w:p w:rsidR="2BF751F6" w:rsidP="2BF751F6" w:rsidRDefault="2BF751F6" w14:paraId="5A907D37" w14:textId="6573D024">
      <w:pPr>
        <w:pStyle w:val="Normal"/>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Ascii"/>
          <w:b w:val="1"/>
          <w:bCs w:val="1"/>
          <w:i w:val="0"/>
          <w:iCs w:val="0"/>
          <w:caps w:val="0"/>
          <w:smallCaps w:val="0"/>
          <w:noProof w:val="0"/>
          <w:color w:val="222222"/>
          <w:lang w:val="en-US"/>
        </w:rPr>
      </w:pPr>
    </w:p>
    <w:p w:rsidR="5AFFB90B" w:rsidP="2BF751F6" w:rsidRDefault="5AFFB90B" w14:paraId="7ABA7CC4" w14:textId="4FC090CA">
      <w:pPr>
        <w:pStyle w:val="Normal"/>
        <w:shd w:val="clear" w:color="auto" w:fill="FFFFFF" w:themeFill="background1"/>
        <w:spacing w:before="0" w:beforeAutospacing="off" w:after="0" w:afterAutospacing="off"/>
        <w:ind w:left="720"/>
        <w:rPr>
          <w:rFonts w:ascii="Aptos" w:hAnsi="Aptos" w:eastAsia="Aptos" w:cs="Aptos" w:asciiTheme="minorAscii" w:hAnsiTheme="minorAscii" w:eastAsiaTheme="minorAscii" w:cstheme="minorAscii"/>
          <w:b w:val="0"/>
          <w:bCs w:val="0"/>
          <w:i w:val="0"/>
          <w:iCs w:val="0"/>
          <w:caps w:val="0"/>
          <w:smallCaps w:val="0"/>
          <w:noProof w:val="0"/>
          <w:color w:val="222222"/>
          <w:u w:val="single"/>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u w:val="single"/>
          <w:lang w:val="en-US"/>
        </w:rPr>
        <w:t>Disciplinary Resolution Process</w:t>
      </w:r>
    </w:p>
    <w:p w:rsidR="5AFFB90B" w:rsidP="2BF751F6" w:rsidRDefault="5AFFB90B" w14:paraId="5C99DDA5" w14:textId="5A0FCF8F">
      <w:pPr>
        <w:pStyle w:val="ListParagraph"/>
        <w:numPr>
          <w:ilvl w:val="0"/>
          <w:numId w:val="11"/>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Where a complaint arises, the President or his/her delegate shall form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an initial</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16BB02F6">
        <w:rPr>
          <w:rFonts w:ascii="Aptos" w:hAnsi="Aptos" w:eastAsia="Aptos" w:cs="Aptos" w:asciiTheme="minorAscii" w:hAnsiTheme="minorAscii" w:eastAsiaTheme="minorAscii" w:cstheme="minorAscii"/>
          <w:b w:val="0"/>
          <w:bCs w:val="0"/>
          <w:i w:val="0"/>
          <w:iCs w:val="0"/>
          <w:caps w:val="0"/>
          <w:smallCaps w:val="0"/>
          <w:noProof w:val="0"/>
          <w:color w:val="222222"/>
          <w:lang w:val="en-US"/>
        </w:rPr>
        <w:t>D</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isciplin</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ary </w:t>
      </w:r>
      <w:r w:rsidRPr="2BF751F6" w:rsidR="7A83F1D1">
        <w:rPr>
          <w:rFonts w:ascii="Aptos" w:hAnsi="Aptos" w:eastAsia="Aptos" w:cs="Aptos" w:asciiTheme="minorAscii" w:hAnsiTheme="minorAscii" w:eastAsiaTheme="minorAscii" w:cstheme="minorAscii"/>
          <w:b w:val="0"/>
          <w:bCs w:val="0"/>
          <w:i w:val="0"/>
          <w:iCs w:val="0"/>
          <w:caps w:val="0"/>
          <w:smallCaps w:val="0"/>
          <w:noProof w:val="0"/>
          <w:color w:val="222222"/>
          <w:lang w:val="en-US"/>
        </w:rPr>
        <w:t>C</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ommittee, as per the guidance in this document </w:t>
      </w:r>
      <w:r w:rsidRPr="2BF751F6" w:rsidR="64CF355E">
        <w:rPr>
          <w:rFonts w:ascii="Aptos" w:hAnsi="Aptos" w:eastAsia="Aptos" w:cs="Aptos" w:asciiTheme="minorAscii" w:hAnsiTheme="minorAscii" w:eastAsiaTheme="minorAscii" w:cstheme="minorAscii"/>
          <w:b w:val="0"/>
          <w:bCs w:val="0"/>
          <w:i w:val="0"/>
          <w:iCs w:val="0"/>
          <w:caps w:val="0"/>
          <w:smallCaps w:val="0"/>
          <w:noProof w:val="0"/>
          <w:color w:val="222222"/>
          <w:lang w:val="en-US"/>
        </w:rPr>
        <w:t>as soon a</w:t>
      </w:r>
      <w:r w:rsidRPr="2BF751F6" w:rsidR="21CC761E">
        <w:rPr>
          <w:rFonts w:ascii="Aptos" w:hAnsi="Aptos" w:eastAsia="Aptos" w:cs="Aptos" w:asciiTheme="minorAscii" w:hAnsiTheme="minorAscii" w:eastAsiaTheme="minorAscii" w:cstheme="minorAscii"/>
          <w:b w:val="0"/>
          <w:bCs w:val="0"/>
          <w:i w:val="0"/>
          <w:iCs w:val="0"/>
          <w:caps w:val="0"/>
          <w:smallCaps w:val="0"/>
          <w:noProof w:val="0"/>
          <w:color w:val="222222"/>
          <w:lang w:val="en-US"/>
        </w:rPr>
        <w:t>s reasonably</w:t>
      </w:r>
      <w:r w:rsidRPr="2BF751F6" w:rsidR="64CF355E">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practical, no later than </w:t>
      </w:r>
      <w:r w:rsidRPr="2BF751F6" w:rsidR="64CF355E">
        <w:rPr>
          <w:rFonts w:ascii="Aptos" w:hAnsi="Aptos" w:eastAsia="Aptos" w:cs="Aptos" w:asciiTheme="minorAscii" w:hAnsiTheme="minorAscii" w:eastAsiaTheme="minorAscii" w:cstheme="minorAscii"/>
          <w:b w:val="0"/>
          <w:bCs w:val="0"/>
          <w:i w:val="0"/>
          <w:iCs w:val="0"/>
          <w:caps w:val="0"/>
          <w:smallCaps w:val="0"/>
          <w:noProof w:val="0"/>
          <w:color w:val="222222"/>
          <w:lang w:val="en-US"/>
        </w:rPr>
        <w:t>10 days</w:t>
      </w:r>
      <w:r w:rsidRPr="2BF751F6" w:rsidR="64CF355E">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post infringement</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5EE0DFA2">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p>
    <w:p w:rsidR="5AFFB90B" w:rsidP="2BF751F6" w:rsidRDefault="5AFFB90B" w14:paraId="4D856F80" w14:textId="6F8138B0">
      <w:pPr>
        <w:pStyle w:val="ListParagraph"/>
        <w:numPr>
          <w:ilvl w:val="0"/>
          <w:numId w:val="11"/>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The club Discipline Officer, or his/her delegate, shall act as the investigator. </w:t>
      </w:r>
    </w:p>
    <w:p w:rsidR="5AFFB90B" w:rsidP="2BF751F6" w:rsidRDefault="5AFFB90B" w14:paraId="15D3F051" w14:textId="31077E16">
      <w:pPr>
        <w:pStyle w:val="ListParagraph"/>
        <w:numPr>
          <w:ilvl w:val="0"/>
          <w:numId w:val="11"/>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222222"/>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The Respondent shall be informed of an investigation being undertaken, both verbally and in writing by the Investigating Officer.</w:t>
      </w:r>
    </w:p>
    <w:p w:rsidR="235AE97A" w:rsidP="2BF751F6" w:rsidRDefault="235AE97A" w14:paraId="09FAE143" w14:textId="4D295B54">
      <w:pPr>
        <w:pStyle w:val="ListParagraph"/>
        <w:numPr>
          <w:ilvl w:val="0"/>
          <w:numId w:val="11"/>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235AE97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Investigating Officer will seek independent advice from EH and NWH and gather / collate relevant evidence as appropriate.  This may include but is not limited to interviewing witnesses and meeting to review the complaint in detail</w:t>
      </w:r>
      <w:r w:rsidRPr="2BF751F6" w:rsidR="235AE97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All parties will be interviewed by the Investigating Officer, including the Respondent.</w:t>
      </w:r>
      <w:r w:rsidRPr="2BF751F6" w:rsidR="0A11B8E4">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p>
    <w:p w:rsidR="5AFFB90B" w:rsidP="2BF751F6" w:rsidRDefault="5AFFB90B" w14:paraId="6371BECA" w14:textId="17624077">
      <w:pPr>
        <w:pStyle w:val="ListParagraph"/>
        <w:numPr>
          <w:ilvl w:val="0"/>
          <w:numId w:val="11"/>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The </w:t>
      </w:r>
      <w:r w:rsidRPr="2BF751F6" w:rsidR="159ED011">
        <w:rPr>
          <w:rFonts w:ascii="Aptos" w:hAnsi="Aptos" w:eastAsia="Aptos" w:cs="Aptos" w:asciiTheme="minorAscii" w:hAnsiTheme="minorAscii" w:eastAsiaTheme="minorAscii" w:cstheme="minorAscii"/>
          <w:b w:val="0"/>
          <w:bCs w:val="0"/>
          <w:i w:val="0"/>
          <w:iCs w:val="0"/>
          <w:caps w:val="0"/>
          <w:smallCaps w:val="0"/>
          <w:noProof w:val="0"/>
          <w:color w:val="222222"/>
          <w:lang w:val="en-US"/>
        </w:rPr>
        <w:t>D</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isciplinary </w:t>
      </w:r>
      <w:r w:rsidRPr="2BF751F6" w:rsidR="6A8C0C72">
        <w:rPr>
          <w:rFonts w:ascii="Aptos" w:hAnsi="Aptos" w:eastAsia="Aptos" w:cs="Aptos" w:asciiTheme="minorAscii" w:hAnsiTheme="minorAscii" w:eastAsiaTheme="minorAscii" w:cstheme="minorAscii"/>
          <w:b w:val="0"/>
          <w:bCs w:val="0"/>
          <w:i w:val="0"/>
          <w:iCs w:val="0"/>
          <w:caps w:val="0"/>
          <w:smallCaps w:val="0"/>
          <w:noProof w:val="0"/>
          <w:color w:val="222222"/>
          <w:lang w:val="en-US"/>
        </w:rPr>
        <w:t>C</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ommittee shall </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convene</w:t>
      </w:r>
      <w:r w:rsidRPr="2BF751F6" w:rsidR="63E8CAEE">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a Disciplinary Hearing</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either in person or via other means of verbal communication within </w:t>
      </w:r>
      <w:r w:rsidRPr="2BF751F6" w:rsidR="30208810">
        <w:rPr>
          <w:rFonts w:ascii="Aptos" w:hAnsi="Aptos" w:eastAsia="Aptos" w:cs="Aptos" w:asciiTheme="minorAscii" w:hAnsiTheme="minorAscii" w:eastAsiaTheme="minorAscii" w:cstheme="minorAscii"/>
          <w:b w:val="0"/>
          <w:bCs w:val="0"/>
          <w:i w:val="0"/>
          <w:iCs w:val="0"/>
          <w:caps w:val="0"/>
          <w:smallCaps w:val="0"/>
          <w:noProof w:val="0"/>
          <w:color w:val="222222"/>
          <w:lang w:val="en-US"/>
        </w:rPr>
        <w:t>14</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days</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of receiving the complaint</w:t>
      </w:r>
      <w:r w:rsidRPr="2BF751F6" w:rsidR="7882A19F">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where the infringement will be discussed with the Respondent</w:t>
      </w:r>
      <w:r w:rsidRPr="2BF751F6" w:rsidR="5AFFB90B">
        <w:rPr>
          <w:rFonts w:ascii="Aptos" w:hAnsi="Aptos" w:eastAsia="Aptos" w:cs="Aptos" w:asciiTheme="minorAscii" w:hAnsiTheme="minorAscii" w:eastAsiaTheme="minorAscii" w:cstheme="minorAscii"/>
          <w:b w:val="0"/>
          <w:bCs w:val="0"/>
          <w:i w:val="0"/>
          <w:iCs w:val="0"/>
          <w:caps w:val="0"/>
          <w:smallCaps w:val="0"/>
          <w:noProof w:val="0"/>
          <w:color w:val="222222"/>
          <w:lang w:val="en-US"/>
        </w:rPr>
        <w:t>.</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w:t>
      </w:r>
      <w:r w:rsidRPr="2BF751F6" w:rsidR="79D7D28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Respondent</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will be advised of matters / allegations prior to the </w:t>
      </w:r>
      <w:r w:rsidRPr="2BF751F6" w:rsidR="5903225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Hearing</w:t>
      </w:r>
      <w:r w:rsidRPr="2BF751F6" w:rsidR="4795AD5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may bring another </w:t>
      </w:r>
      <w:r w:rsidRPr="2BF751F6" w:rsidR="713FB37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club </w:t>
      </w:r>
      <w:r w:rsidRPr="2BF751F6" w:rsidR="4795AD5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member as a spokesperson / observer / witness.  Both the </w:t>
      </w:r>
      <w:r w:rsidRPr="2BF751F6" w:rsidR="52DA655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Respondent</w:t>
      </w:r>
      <w:r w:rsidRPr="2BF751F6" w:rsidR="4795AD5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the Disciplinary Committee may call witnesses as </w:t>
      </w:r>
      <w:r w:rsidRPr="2BF751F6" w:rsidR="4795AD5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appropriate whom</w:t>
      </w:r>
      <w:r w:rsidRPr="2BF751F6" w:rsidR="4795AD5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may be cross examined by either party.  </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If the </w:t>
      </w:r>
      <w:r w:rsidRPr="2BF751F6" w:rsidR="64880D4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Res</w:t>
      </w:r>
      <w:r w:rsidRPr="2BF751F6" w:rsidR="6429DBA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w:t>
      </w:r>
      <w:r w:rsidRPr="2BF751F6" w:rsidR="64880D4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ondent</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fails to</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attend the Disciplinary Hearing without good reason, the Disciplinary Committee has the power to take such action as it </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deems</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appropriate</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470DC6B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This may include continuing the </w:t>
      </w:r>
      <w:r w:rsidRPr="2BF751F6" w:rsidR="0774A6F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w:t>
      </w:r>
      <w:r w:rsidRPr="2BF751F6" w:rsidR="67D2976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earing in the absence of the member.</w:t>
      </w:r>
    </w:p>
    <w:p w:rsidR="7FCA584F" w:rsidP="2BF751F6" w:rsidRDefault="7FCA584F" w14:paraId="67CB8A5B" w14:textId="508FE81E">
      <w:pPr>
        <w:pStyle w:val="ListParagraph"/>
        <w:numPr>
          <w:ilvl w:val="0"/>
          <w:numId w:val="11"/>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Once discussions have taken place in full, the hearing will be adjourned to enable a decision to be reached; this will include consideration of the players’ </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previous</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disciplinary record</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 the same date, wherever possible, the member will be informed verbally of the outcome and reasons given on how the decision has been reached</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If any disciplinary action is to be taken, the member will be informed in writing within </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10 days</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 the </w:t>
      </w:r>
      <w:r w:rsidRPr="2BF751F6" w:rsidR="6B8906C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earing</w:t>
      </w:r>
      <w:r w:rsidRPr="2BF751F6" w:rsidR="264FAB4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a</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copy of the decision (and supporting information) will be </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222222"/>
          <w:lang w:val="en-US"/>
        </w:rPr>
        <w:t>forwarded</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to the </w:t>
      </w:r>
      <w:r w:rsidRPr="2BF751F6" w:rsidR="3744BA7D">
        <w:rPr>
          <w:rFonts w:ascii="Aptos" w:hAnsi="Aptos" w:eastAsia="Aptos" w:cs="Aptos" w:asciiTheme="minorAscii" w:hAnsiTheme="minorAscii" w:eastAsiaTheme="minorAscii" w:cstheme="minorAscii"/>
          <w:b w:val="0"/>
          <w:bCs w:val="0"/>
          <w:i w:val="0"/>
          <w:iCs w:val="0"/>
          <w:caps w:val="0"/>
          <w:smallCaps w:val="0"/>
          <w:noProof w:val="0"/>
          <w:color w:val="222222"/>
          <w:lang w:val="en-US"/>
        </w:rPr>
        <w:t>C</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lub </w:t>
      </w:r>
      <w:r w:rsidRPr="2BF751F6" w:rsidR="4F6BCB99">
        <w:rPr>
          <w:rFonts w:ascii="Aptos" w:hAnsi="Aptos" w:eastAsia="Aptos" w:cs="Aptos" w:asciiTheme="minorAscii" w:hAnsiTheme="minorAscii" w:eastAsiaTheme="minorAscii" w:cstheme="minorAscii"/>
          <w:b w:val="0"/>
          <w:bCs w:val="0"/>
          <w:i w:val="0"/>
          <w:iCs w:val="0"/>
          <w:caps w:val="0"/>
          <w:smallCaps w:val="0"/>
          <w:noProof w:val="0"/>
          <w:color w:val="222222"/>
          <w:lang w:val="en-US"/>
        </w:rPr>
        <w:t>S</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222222"/>
          <w:lang w:val="en-US"/>
        </w:rPr>
        <w:t>ecretary</w:t>
      </w:r>
      <w:r w:rsidRPr="2BF751F6" w:rsidR="747217AB">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as well as EH as appropriate</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222222"/>
          <w:lang w:val="en-US"/>
        </w:rPr>
        <w:t>.</w:t>
      </w:r>
      <w:r w:rsidRPr="2BF751F6" w:rsidR="53FA164D">
        <w:rPr>
          <w:rFonts w:ascii="Aptos" w:hAnsi="Aptos" w:eastAsia="Aptos" w:cs="Aptos" w:asciiTheme="minorAscii" w:hAnsiTheme="minorAscii" w:eastAsiaTheme="minorAscii" w:cstheme="minorAscii"/>
          <w:b w:val="0"/>
          <w:bCs w:val="0"/>
          <w:i w:val="0"/>
          <w:iCs w:val="0"/>
          <w:caps w:val="0"/>
          <w:smallCaps w:val="0"/>
          <w:noProof w:val="0"/>
          <w:color w:val="222222"/>
          <w:lang w:val="en-US"/>
        </w:rPr>
        <w:t xml:space="preserve">  </w:t>
      </w:r>
      <w:r w:rsidRPr="2BF751F6" w:rsidR="7FCA58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This will include details of the members’ right to appeal which will be heard by the Club President and two further members of the Executive Committee.</w:t>
      </w:r>
    </w:p>
    <w:p w:rsidR="2BF751F6" w:rsidP="2BF751F6" w:rsidRDefault="2BF751F6" w14:paraId="5172866C" w14:textId="325CE6EE">
      <w:pPr>
        <w:pStyle w:val="ListParagraph"/>
        <w:spacing w:before="0" w:beforeAutospacing="off" w:after="160" w:afterAutospacing="off" w:line="279" w:lineRule="auto"/>
        <w:ind w:left="720" w:right="0" w:hanging="0"/>
        <w:jc w:val="both"/>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pPr>
    </w:p>
    <w:p w:rsidR="058910F9" w:rsidP="2BF751F6" w:rsidRDefault="058910F9" w14:paraId="5B9A2937" w14:textId="542D2451">
      <w:pPr>
        <w:pStyle w:val="Normal"/>
        <w:spacing w:before="0" w:beforeAutospacing="off" w:after="160" w:afterAutospacing="off" w:line="279" w:lineRule="auto"/>
        <w:ind w:left="720" w:right="0" w:hanging="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US"/>
        </w:rPr>
      </w:pPr>
      <w:r w:rsidRPr="2BF751F6" w:rsidR="058910F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US"/>
        </w:rPr>
        <w:t>Disciplinary Infringement Outcomes</w:t>
      </w:r>
    </w:p>
    <w:p w:rsidR="2BF8F4CC" w:rsidP="2BF751F6" w:rsidRDefault="2BF8F4CC" w14:paraId="13A8BAC6" w14:textId="0B2D98B9">
      <w:pPr>
        <w:pStyle w:val="Normal"/>
        <w:spacing w:before="0" w:beforeAutospacing="off" w:after="160" w:afterAutospacing="off" w:line="279" w:lineRule="auto"/>
        <w:ind w:left="720" w:right="0" w:hanging="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Disciplinary Committee can impose any penalty that it considers </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appropriate up</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and including a recommendation to the Executive Committee that the member be expelled from the Club</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For red cards - the procedures and sanctions laid </w:t>
      </w:r>
      <w:r w:rsidRPr="2BF751F6" w:rsidR="432EB87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out</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by E</w:t>
      </w:r>
      <w:r w:rsidRPr="2BF751F6" w:rsidR="0AD9B23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will apply</w:t>
      </w:r>
      <w:r w:rsidRPr="2BF751F6" w:rsidR="18FC97E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(please see the </w:t>
      </w:r>
      <w:r w:rsidRPr="2BF751F6" w:rsidR="735D86B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2BF751F6" w:rsidR="56D6863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w:t>
      </w:r>
      <w:r w:rsidRPr="2BF751F6" w:rsidR="18FC97E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ed </w:t>
      </w:r>
      <w:r w:rsidRPr="2BF751F6" w:rsidR="2882F2C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w:t>
      </w:r>
      <w:r w:rsidRPr="2BF751F6" w:rsidR="18FC97E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ard and </w:t>
      </w:r>
      <w:r w:rsidRPr="2BF751F6" w:rsidR="5E89AD5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w:t>
      </w:r>
      <w:r w:rsidRPr="2BF751F6" w:rsidR="18FC97E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isconduct </w:t>
      </w:r>
      <w:r w:rsidRPr="2BF751F6" w:rsidR="3DEB99F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Procedure’ </w:t>
      </w:r>
      <w:r w:rsidRPr="2BF751F6" w:rsidR="18FC97E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on </w:t>
      </w:r>
      <w:r w:rsidRPr="2BF751F6" w:rsidR="3746F4F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w:t>
      </w:r>
      <w:r w:rsidRPr="2BF751F6" w:rsidR="18FC97E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SBHC website</w:t>
      </w:r>
      <w:r w:rsidRPr="2BF751F6" w:rsidR="1FF749F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 </w:t>
      </w:r>
      <w:hyperlink r:id="R7e4fcb66c27b4baf">
        <w:r w:rsidRPr="2BF751F6" w:rsidR="1FF749FB">
          <w:rPr>
            <w:rStyle w:val="Hyperlink"/>
            <w:rFonts w:ascii="Aptos" w:hAnsi="Aptos" w:eastAsia="Aptos" w:cs="Aptos"/>
            <w:noProof w:val="0"/>
            <w:sz w:val="24"/>
            <w:szCs w:val="24"/>
            <w:lang w:val="en-US"/>
          </w:rPr>
          <w:t>Policies | Stockport Bramhall Hockey Club</w:t>
        </w:r>
      </w:hyperlink>
      <w:r w:rsidRPr="2BF751F6" w:rsidR="18FC97E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5398033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Any s</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anctions</w:t>
      </w:r>
      <w:r w:rsidRPr="2BF751F6" w:rsidR="738053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2BF751F6" w:rsidR="738053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penalties imposed by the Club will be at least as severe as those standardly applying in the relevant league in which the infringement took place.  </w:t>
      </w:r>
    </w:p>
    <w:p w:rsidR="22564F89" w:rsidP="2BF751F6" w:rsidRDefault="22564F89" w14:paraId="21271B05" w14:textId="19EB8595">
      <w:pPr>
        <w:pStyle w:val="Normal"/>
        <w:spacing w:before="0" w:beforeAutospacing="off" w:after="160" w:afterAutospacing="off" w:line="279" w:lineRule="auto"/>
        <w:ind w:left="720" w:right="0" w:hanging="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22564F8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Penalties may include but are not limited to: </w:t>
      </w:r>
    </w:p>
    <w:tbl>
      <w:tblPr>
        <w:tblStyle w:val="TableNormal"/>
        <w:bidiVisual w:val="0"/>
        <w:tblW w:w="0" w:type="auto"/>
        <w:jc w:val="right"/>
        <w:tblLayout w:type="fixed"/>
        <w:tblLook w:val="06A0" w:firstRow="1" w:lastRow="0" w:firstColumn="1" w:lastColumn="0" w:noHBand="1" w:noVBand="1"/>
      </w:tblPr>
      <w:tblGrid>
        <w:gridCol w:w="2370"/>
        <w:gridCol w:w="5295"/>
        <w:gridCol w:w="2448"/>
      </w:tblGrid>
      <w:tr w:rsidR="2BF751F6" w:rsidTr="2BF751F6" w14:paraId="1F5DEBC7">
        <w:trPr>
          <w:trHeight w:val="300"/>
        </w:trPr>
        <w:tc>
          <w:tcPr>
            <w:tcW w:w="2370"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5DB2CA4E" w14:textId="087E698C">
            <w:pPr>
              <w:spacing w:before="0" w:beforeAutospacing="off" w:after="0" w:afterAutospacing="off"/>
              <w:jc w:val="both"/>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Sanction Category</w:t>
            </w:r>
          </w:p>
        </w:tc>
        <w:tc>
          <w:tcPr>
            <w:tcW w:w="5295"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39C7F319" w14:textId="1C784BDE">
            <w:pPr>
              <w:spacing w:before="0" w:beforeAutospacing="off" w:after="0" w:afterAutospacing="off"/>
              <w:jc w:val="both"/>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Sanction</w:t>
            </w:r>
          </w:p>
        </w:tc>
        <w:tc>
          <w:tcPr>
            <w:tcW w:w="2448"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098DDFED" w14:textId="308BFE5E">
            <w:pPr>
              <w:spacing w:before="0" w:beforeAutospacing="off" w:after="0" w:afterAutospacing="off"/>
              <w:jc w:val="both"/>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 xml:space="preserve">Duration of Sanction (If </w:t>
            </w: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appropriate)</w:t>
            </w:r>
          </w:p>
        </w:tc>
      </w:tr>
      <w:tr w:rsidR="2BF751F6" w:rsidTr="2BF751F6" w14:paraId="05F22408">
        <w:trPr>
          <w:trHeight w:val="300"/>
        </w:trPr>
        <w:tc>
          <w:tcPr>
            <w:tcW w:w="2370"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701AAA89" w14:textId="5ED2F158">
            <w:pPr>
              <w:spacing w:before="0" w:beforeAutospacing="off" w:after="0" w:afterAutospacing="off"/>
              <w:jc w:val="center"/>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t>1</w:t>
            </w:r>
          </w:p>
        </w:tc>
        <w:tc>
          <w:tcPr>
            <w:tcW w:w="5295"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438ABB91" w14:textId="2DFF670D">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Warning</w:t>
            </w:r>
          </w:p>
        </w:tc>
        <w:tc>
          <w:tcPr>
            <w:tcW w:w="2448"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504C4960" w14:textId="0880B91D">
            <w:pPr>
              <w:spacing w:before="0" w:beforeAutospacing="off" w:after="0" w:afterAutospacing="off"/>
              <w:jc w:val="both"/>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N/A</w:t>
            </w:r>
          </w:p>
        </w:tc>
      </w:tr>
      <w:tr w:rsidR="2BF751F6" w:rsidTr="2BF751F6" w14:paraId="491B2AFE">
        <w:trPr>
          <w:trHeight w:val="300"/>
        </w:trPr>
        <w:tc>
          <w:tcPr>
            <w:tcW w:w="2370"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15995450" w14:textId="0022895D">
            <w:pPr>
              <w:spacing w:before="0" w:beforeAutospacing="off" w:after="0" w:afterAutospacing="off"/>
              <w:jc w:val="center"/>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t>2</w:t>
            </w:r>
          </w:p>
        </w:tc>
        <w:tc>
          <w:tcPr>
            <w:tcW w:w="5295"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26F26446" w14:textId="4630A430">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Temporary suspension from matches and or responsibilities</w:t>
            </w:r>
          </w:p>
        </w:tc>
        <w:tc>
          <w:tcPr>
            <w:tcW w:w="2448"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4FCA2C31" w14:textId="633065EF">
            <w:pPr>
              <w:spacing w:before="0" w:beforeAutospacing="off" w:after="0" w:afterAutospacing="off"/>
              <w:jc w:val="both"/>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1-</w:t>
            </w: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12 weeks</w:t>
            </w:r>
          </w:p>
        </w:tc>
      </w:tr>
      <w:tr w:rsidR="2BF751F6" w:rsidTr="2BF751F6" w14:paraId="4726F062">
        <w:trPr>
          <w:trHeight w:val="300"/>
        </w:trPr>
        <w:tc>
          <w:tcPr>
            <w:tcW w:w="2370"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0F9DB98C" w14:textId="1AA59912">
            <w:pPr>
              <w:spacing w:before="0" w:beforeAutospacing="off" w:after="0" w:afterAutospacing="off"/>
              <w:jc w:val="center"/>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t>3</w:t>
            </w:r>
          </w:p>
        </w:tc>
        <w:tc>
          <w:tcPr>
            <w:tcW w:w="5295"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7BE36329" w14:textId="12E22AC5">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 xml:space="preserve">Temporary suspension from matches &gt; </w:t>
            </w: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12 weeks</w:t>
            </w: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 Loss of position of responsibility</w:t>
            </w:r>
          </w:p>
        </w:tc>
        <w:tc>
          <w:tcPr>
            <w:tcW w:w="2448"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5D22741B" w14:textId="0807D26B">
            <w:pPr>
              <w:spacing w:before="0" w:beforeAutospacing="off" w:after="0" w:afterAutospacing="off"/>
              <w:jc w:val="both"/>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1 month – 1 season</w:t>
            </w:r>
          </w:p>
        </w:tc>
      </w:tr>
      <w:tr w:rsidR="2BF751F6" w:rsidTr="2BF751F6" w14:paraId="1C656478">
        <w:trPr>
          <w:trHeight w:val="300"/>
        </w:trPr>
        <w:tc>
          <w:tcPr>
            <w:tcW w:w="2370"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65330BF3" w14:textId="4620C4C1">
            <w:pPr>
              <w:spacing w:before="0" w:beforeAutospacing="off" w:after="0" w:afterAutospacing="off"/>
              <w:jc w:val="center"/>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t>4</w:t>
            </w:r>
          </w:p>
        </w:tc>
        <w:tc>
          <w:tcPr>
            <w:tcW w:w="5295"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2622D067" w14:textId="72CC195E">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Temporary</w:t>
            </w:r>
            <w:r w:rsidRPr="2BF751F6" w:rsidR="1E04050A">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 xml:space="preserve"> s</w:t>
            </w: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 xml:space="preserve">uspension from club activities including </w:t>
            </w:r>
            <w:r w:rsidRPr="2BF751F6" w:rsidR="2C0609AD">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 xml:space="preserve">events and </w:t>
            </w:r>
            <w:r w:rsidRPr="2BF751F6" w:rsidR="2C0609AD">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post-match</w:t>
            </w:r>
            <w:r w:rsidRPr="2BF751F6" w:rsidR="2C0609AD">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 xml:space="preserve"> teas</w:t>
            </w:r>
          </w:p>
        </w:tc>
        <w:tc>
          <w:tcPr>
            <w:tcW w:w="2448"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5ED01E96" w14:textId="7E04E12E">
            <w:pPr>
              <w:spacing w:before="0" w:beforeAutospacing="off" w:after="0" w:afterAutospacing="off"/>
              <w:jc w:val="both"/>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1 week – 1 season</w:t>
            </w:r>
          </w:p>
        </w:tc>
      </w:tr>
      <w:tr w:rsidR="2BF751F6" w:rsidTr="2BF751F6" w14:paraId="4A4418AC">
        <w:trPr>
          <w:trHeight w:val="300"/>
        </w:trPr>
        <w:tc>
          <w:tcPr>
            <w:tcW w:w="2370"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626EC38E" w14:textId="3BCD8246">
            <w:pPr>
              <w:spacing w:before="0" w:beforeAutospacing="off" w:after="0" w:afterAutospacing="off"/>
              <w:jc w:val="center"/>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5"/>
                <w:szCs w:val="25"/>
              </w:rPr>
              <w:t>5</w:t>
            </w:r>
          </w:p>
        </w:tc>
        <w:tc>
          <w:tcPr>
            <w:tcW w:w="5295"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BF751F6" w:rsidP="2BF751F6" w:rsidRDefault="2BF751F6" w14:paraId="42D46096" w14:textId="1717F54A">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pPr>
            <w:r w:rsidRPr="2BF751F6" w:rsidR="2BF751F6">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5"/>
                <w:szCs w:val="25"/>
              </w:rPr>
              <w:t>Exclusion of membership</w:t>
            </w:r>
          </w:p>
        </w:tc>
        <w:tc>
          <w:tcPr>
            <w:tcW w:w="2448" w:type="dxa"/>
            <w:tcBorders>
              <w:top w:val="single" w:color="AAAAAA" w:sz="6"/>
              <w:left w:val="single" w:color="AAAAAA" w:sz="6"/>
              <w:bottom w:val="single" w:color="AAAAAA" w:sz="6"/>
              <w:right w:val="single" w:color="AAAAAA" w:sz="6"/>
            </w:tcBorders>
            <w:shd w:val="clear" w:color="auto" w:fill="FFFFFF" w:themeFill="background1"/>
            <w:tcMar>
              <w:top w:w="15" w:type="dxa"/>
              <w:left w:w="75" w:type="dxa"/>
              <w:bottom w:w="15" w:type="dxa"/>
              <w:right w:w="75" w:type="dxa"/>
            </w:tcMar>
            <w:vAlign w:val="top"/>
          </w:tcPr>
          <w:p w:rsidR="2EAC491A" w:rsidP="2BF751F6" w:rsidRDefault="2EAC491A" w14:paraId="54359DA1" w14:textId="536771D3">
            <w:pPr>
              <w:spacing w:before="0" w:beforeAutospacing="off" w:after="0" w:afterAutospacing="off"/>
              <w:jc w:val="both"/>
              <w:rPr>
                <w:rFonts w:ascii="Aptos" w:hAnsi="Aptos" w:eastAsia="Aptos" w:cs="Aptos" w:asciiTheme="minorAscii" w:hAnsiTheme="minorAscii" w:eastAsiaTheme="minorAscii" w:cstheme="minorAscii"/>
              </w:rPr>
            </w:pPr>
            <w:r w:rsidRPr="2BF751F6" w:rsidR="2EAC491A">
              <w:rPr>
                <w:rFonts w:ascii="Aptos" w:hAnsi="Aptos" w:eastAsia="Aptos" w:cs="Aptos" w:asciiTheme="minorAscii" w:hAnsiTheme="minorAscii" w:eastAsiaTheme="minorAscii" w:cstheme="minorAscii"/>
              </w:rPr>
              <w:t>Lifetime</w:t>
            </w:r>
          </w:p>
        </w:tc>
      </w:tr>
    </w:tbl>
    <w:p w:rsidR="2BF751F6" w:rsidP="2BF751F6" w:rsidRDefault="2BF751F6" w14:paraId="56905D23" w14:textId="7F034968">
      <w:pPr>
        <w:pStyle w:val="Normal"/>
        <w:spacing w:before="0" w:beforeAutospacing="off" w:after="160" w:afterAutospacing="off" w:line="279" w:lineRule="auto"/>
        <w:ind w:left="720" w:right="0" w:hanging="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37481F89" w:rsidP="2BF751F6" w:rsidRDefault="37481F89" w14:paraId="643653BC" w14:textId="57133E5A">
      <w:pPr>
        <w:pStyle w:val="Normal"/>
        <w:spacing w:before="0" w:beforeAutospacing="off" w:after="160" w:afterAutospacing="off" w:line="279" w:lineRule="auto"/>
        <w:ind w:left="720" w:right="0"/>
        <w:jc w:val="both"/>
        <w:rPr>
          <w:rFonts w:ascii="Aptos" w:hAnsi="Aptos" w:eastAsia="Aptos" w:cs="Aptos" w:asciiTheme="minorAscii" w:hAnsiTheme="minorAscii" w:eastAsiaTheme="minorAscii" w:cstheme="minorAscii"/>
          <w:b w:val="0"/>
          <w:bCs w:val="0"/>
          <w:noProof w:val="0"/>
          <w:lang w:val="en-US"/>
        </w:rPr>
      </w:pPr>
      <w:r w:rsidRPr="2BF751F6" w:rsidR="37481F89">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A member may not resign from SBHC when subject to a disciplinary investigation or action of the Club.</w:t>
      </w:r>
    </w:p>
    <w:p w:rsidR="506C75A0" w:rsidP="2BF751F6" w:rsidRDefault="506C75A0" w14:paraId="26004A74" w14:textId="49FE374C">
      <w:pPr>
        <w:pStyle w:val="Normal"/>
        <w:spacing w:before="0" w:beforeAutospacing="off" w:after="160" w:afterAutospacing="off" w:line="279" w:lineRule="auto"/>
        <w:ind w:left="720" w:right="0" w:hanging="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506C75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The above sanctions relate to club sanctions only and may be supplemented by any EH or legal proceedings</w:t>
      </w:r>
      <w:r w:rsidRPr="2BF751F6" w:rsidR="506C75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w:t>
      </w:r>
      <w:r w:rsidRPr="2BF751F6" w:rsidR="506C75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In the event that</w:t>
      </w:r>
      <w:r w:rsidRPr="2BF751F6" w:rsidR="506C75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either EH or legal proceedings are </w:t>
      </w:r>
      <w:r w:rsidRPr="2BF751F6" w:rsidR="506C75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initiated</w:t>
      </w:r>
      <w:r w:rsidRPr="2BF751F6" w:rsidR="506C75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relating to incidents where a club disciplinary process would normally occur, the SBHC disciplinary process shall be delayed until these have been concluded.</w:t>
      </w:r>
      <w:r w:rsidRPr="2BF751F6" w:rsidR="6B948497">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w:t>
      </w:r>
      <w:r w:rsidRPr="2BF751F6" w:rsidR="6B94849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outcome(s) of the Disciplinary Hearing will be final, subject to the right of appeal laid out in the England Hockey Disciplinary Code.</w:t>
      </w:r>
    </w:p>
    <w:p w:rsidR="2BF751F6" w:rsidP="2BF751F6" w:rsidRDefault="2BF751F6" w14:paraId="5E93054B" w14:textId="6496683B">
      <w:pPr>
        <w:pStyle w:val="Normal"/>
        <w:spacing w:before="0" w:beforeAutospacing="off" w:after="160" w:afterAutospacing="off" w:line="279" w:lineRule="auto"/>
        <w:ind w:left="720" w:right="0" w:hanging="0"/>
        <w:jc w:val="both"/>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pPr>
    </w:p>
    <w:p w:rsidR="2BF8F4CC" w:rsidP="2BF751F6" w:rsidRDefault="2BF8F4CC" w14:paraId="7976A009" w14:textId="29C3355A">
      <w:pPr>
        <w:pStyle w:val="Normal"/>
        <w:spacing w:before="0" w:beforeAutospacing="off" w:after="160" w:afterAutospacing="off" w:line="279" w:lineRule="auto"/>
        <w:ind w:left="720" w:righ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US"/>
        </w:rPr>
      </w:pP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US"/>
        </w:rPr>
        <w:t>Cards</w:t>
      </w:r>
    </w:p>
    <w:p w:rsidR="2BF8F4CC" w:rsidP="2BF751F6" w:rsidRDefault="2BF8F4CC" w14:paraId="700AA727" w14:textId="50FE2D7A">
      <w:pPr>
        <w:pStyle w:val="ListParagraph"/>
        <w:numPr>
          <w:ilvl w:val="1"/>
          <w:numId w:val="8"/>
        </w:numPr>
        <w:spacing w:before="0" w:beforeAutospacing="off" w:after="160" w:afterAutospacing="off" w:line="279"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award of any red card will require a player to appear before the Club's Disciplinary Committee</w:t>
      </w:r>
      <w:r w:rsidRPr="2BF751F6" w:rsidR="7D265C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2BF8F4CC" w:rsidP="2BF751F6" w:rsidRDefault="2BF8F4CC" w14:paraId="1F4A0AD7" w14:textId="447D22F9">
      <w:pPr>
        <w:pStyle w:val="ListParagraph"/>
        <w:numPr>
          <w:ilvl w:val="1"/>
          <w:numId w:val="8"/>
        </w:numPr>
        <w:spacing w:before="0" w:beforeAutospacing="off" w:after="160" w:afterAutospacing="off" w:line="279"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2BF8F4C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award of four yellow cards to any player within a season will be referred to the Club’s Disciplinary Committee. The minimum sanction will be the suspension of the player for one match (in addition to any sanction from the relevant league), subject to the discretion of the Disciplinary Committee. </w:t>
      </w:r>
      <w:r w:rsidRPr="2BF751F6" w:rsidR="2BF8F4CC">
        <w:rPr>
          <w:rFonts w:ascii="Aptos" w:hAnsi="Aptos" w:eastAsia="Aptos" w:cs="Aptos"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For example, yellow cards given for inappropriate conduct towards the umpire or other players shall be taken much more seriously than those for accidental poor tackles.</w:t>
      </w:r>
    </w:p>
    <w:p w:rsidR="2BF751F6" w:rsidP="2BF751F6" w:rsidRDefault="2BF751F6" w14:paraId="7F68A42C" w14:textId="508B190A">
      <w:pPr>
        <w:pStyle w:val="Normal"/>
        <w:spacing w:before="0" w:beforeAutospacing="off" w:after="160" w:afterAutospacing="off" w:line="279" w:lineRule="auto"/>
        <w:ind w:left="720" w:right="0" w:hanging="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2DB0FAA0" w:rsidP="2BF751F6" w:rsidRDefault="2DB0FAA0" w14:paraId="0265BA80" w14:textId="318DD6C4">
      <w:pPr>
        <w:spacing w:before="0" w:beforeAutospacing="off" w:after="160" w:afterAutospacing="off" w:line="279" w:lineRule="auto"/>
        <w:ind w:left="720" w:righ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2DB0FAA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single"/>
          <w:lang w:val="en-US"/>
        </w:rPr>
        <w:t>Discipline Infringement Appeal Procedure</w:t>
      </w:r>
    </w:p>
    <w:p w:rsidR="2DB0FAA0" w:rsidP="2BF751F6" w:rsidRDefault="2DB0FAA0" w14:paraId="702E56AF" w14:textId="15F10BD0">
      <w:pPr>
        <w:pStyle w:val="ListParagraph"/>
        <w:numPr>
          <w:ilvl w:val="0"/>
          <w:numId w:val="9"/>
        </w:numPr>
        <w:spacing w:before="0" w:beforeAutospacing="off" w:after="160" w:afterAutospacing="off" w:line="279"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pP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 member shall have the right to appeal against any disciplinary action imposed by the Disciplinary Committee</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Should a Respondent wish to appeal then this must be received by the Club </w:t>
      </w:r>
      <w:r w:rsidRPr="2BF751F6" w:rsidR="33CD754B">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President / Chairperson</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within </w:t>
      </w:r>
      <w:r w:rsidRPr="2BF751F6" w:rsidR="2B7C52D5">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5</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days </w:t>
      </w:r>
      <w:r w:rsidRPr="2BF751F6" w:rsidR="427ED2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of receiving notification of the outcome of the Disciplinary Hearing</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A full </w:t>
      </w:r>
      <w:r w:rsidRPr="2BF751F6" w:rsidR="7B4465C3">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D</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isciplinary </w:t>
      </w:r>
      <w:r w:rsidRPr="2BF751F6" w:rsidR="7A1105E9">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C</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ommittee will then be convened.  The original </w:t>
      </w:r>
      <w:r w:rsidRPr="2BF751F6" w:rsidR="5B814CAB">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D</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isciplinary </w:t>
      </w:r>
      <w:r w:rsidRPr="2BF751F6" w:rsidR="1C24F61A">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C</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ommittee shall not take part in the appeals process, other than the individual </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designated</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as the Investigating Officer.</w:t>
      </w:r>
    </w:p>
    <w:p w:rsidR="2DB0FAA0" w:rsidP="2BF751F6" w:rsidRDefault="2DB0FAA0" w14:paraId="51F6B287" w14:textId="0B013DC9">
      <w:pPr>
        <w:pStyle w:val="ListParagraph"/>
        <w:numPr>
          <w:ilvl w:val="0"/>
          <w:numId w:val="9"/>
        </w:numPr>
        <w:spacing w:before="0" w:beforeAutospacing="off" w:after="160" w:afterAutospacing="off" w:line="279"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President (or in his/her absence the nominated substitute) will then </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convene</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 General Meeting of Members </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 accordance with</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Club Constitution to consider the matter. The outcome of that meeting will be final and binding</w:t>
      </w:r>
      <w:r w:rsidRPr="2BF751F6" w:rsidR="605D2B9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2DB0FAA0" w:rsidP="2BF751F6" w:rsidRDefault="2DB0FAA0" w14:paraId="51946391" w14:textId="42963E22">
      <w:pPr>
        <w:pStyle w:val="ListParagraph"/>
        <w:numPr>
          <w:ilvl w:val="0"/>
          <w:numId w:val="9"/>
        </w:numPr>
        <w:spacing w:before="0" w:beforeAutospacing="off" w:after="160" w:afterAutospacing="off" w:line="279"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Any sanctions put in place by the Disciplinary Committee may remain in force pending the General Meeting, depending on the nature of the incident</w:t>
      </w:r>
      <w:r w:rsidRPr="2BF751F6" w:rsidR="1B21721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39328D54" w:rsidP="2BF751F6" w:rsidRDefault="39328D54" w14:paraId="1E628185" w14:textId="0BD92263">
      <w:pPr>
        <w:pStyle w:val="ListParagraph"/>
        <w:numPr>
          <w:ilvl w:val="0"/>
          <w:numId w:val="9"/>
        </w:numPr>
        <w:spacing w:before="0" w:beforeAutospacing="off" w:after="160" w:afterAutospacing="off" w:line="279"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BF751F6" w:rsidR="39328D5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Appeal </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Disciplinary Committee should consider the appeal within </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14 days</w:t>
      </w:r>
      <w:r w:rsidRPr="2BF751F6" w:rsidR="2DB0FAA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 receiving the appeal</w:t>
      </w:r>
      <w:r w:rsidRPr="2BF751F6" w:rsidR="548EF87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7DEE04B2" w:rsidP="2BF751F6" w:rsidRDefault="7DEE04B2" w14:paraId="298289F2" w14:textId="21EA8A30">
      <w:pPr>
        <w:pStyle w:val="ListParagraph"/>
        <w:numPr>
          <w:ilvl w:val="0"/>
          <w:numId w:val="9"/>
        </w:numPr>
        <w:spacing w:before="0" w:beforeAutospacing="off" w:after="160" w:afterAutospacing="off" w:line="279"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pPr>
      <w:r w:rsidRPr="2BF751F6" w:rsidR="7DEE04B2">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The decision of a</w:t>
      </w:r>
      <w:r w:rsidRPr="2BF751F6" w:rsidR="0C7387C5">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n Appeal Disciplinary Hearing</w:t>
      </w:r>
      <w:r w:rsidRPr="2BF751F6" w:rsidR="7DEE04B2">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w:t>
      </w:r>
      <w:r w:rsidRPr="2BF751F6" w:rsidR="7DEE04B2">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is final. A Respondent has no right of appeal to the process</w:t>
      </w:r>
      <w:r w:rsidRPr="2BF751F6" w:rsidR="7DEE04B2">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w:t>
      </w:r>
      <w:r w:rsidRPr="2BF751F6" w:rsidR="2D71D8FE">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w:t>
      </w:r>
      <w:r w:rsidRPr="2BF751F6" w:rsidR="46CC50C9">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If</w:t>
      </w:r>
      <w:r w:rsidRPr="2BF751F6" w:rsidR="7DEE04B2">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suspension or exclusion is considered </w:t>
      </w:r>
      <w:r w:rsidRPr="2BF751F6" w:rsidR="7DEE04B2">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a</w:t>
      </w:r>
      <w:r w:rsidRPr="2BF751F6" w:rsidR="7DEE04B2">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ppropriate</w:t>
      </w:r>
      <w:r w:rsidRPr="2BF751F6" w:rsidR="7DEE04B2">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w:t>
      </w:r>
      <w:r w:rsidRPr="2BF751F6" w:rsidR="7DEE04B2">
        <w:rPr>
          <w:rFonts w:ascii="Aptos" w:hAnsi="Aptos" w:eastAsia="Aptos" w:cs="Aptos" w:asciiTheme="minorAscii" w:hAnsiTheme="minorAscii" w:eastAsiaTheme="minorAscii" w:cstheme="minorAscii"/>
          <w:b w:val="0"/>
          <w:bCs w:val="0"/>
          <w:i w:val="0"/>
          <w:iCs w:val="0"/>
          <w:caps w:val="0"/>
          <w:smallCaps w:val="0"/>
          <w:noProof w:val="0"/>
          <w:color w:val="222222"/>
          <w:sz w:val="24"/>
          <w:szCs w:val="24"/>
          <w:lang w:val="en-US"/>
        </w:rPr>
        <w:t xml:space="preserve"> then the Respondent does not have the right to reclaim their membership fee for that season.</w:t>
      </w:r>
    </w:p>
    <w:sectPr>
      <w:pgSz w:w="12240" w:h="15840" w:orient="portrait"/>
      <w:pgMar w:top="720" w:right="1440" w:bottom="720" w:left="720" w:header="720" w:footer="720" w:gutter="0"/>
      <w:cols w:space="720"/>
      <w:docGrid w:linePitch="360"/>
      <w:headerReference w:type="default" r:id="R83f2c3c0617b4529"/>
      <w:footerReference w:type="default" r:id="R9472040e06344cd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4350"/>
      <w:gridCol w:w="3390"/>
    </w:tblGrid>
    <w:tr w:rsidR="6FE4B353" w:rsidTr="6FE4B353" w14:paraId="542EE331">
      <w:trPr>
        <w:trHeight w:val="300"/>
      </w:trPr>
      <w:tc>
        <w:tcPr>
          <w:tcW w:w="3120" w:type="dxa"/>
          <w:tcMar/>
        </w:tcPr>
        <w:p w:rsidR="6FE4B353" w:rsidP="6FE4B353" w:rsidRDefault="6FE4B353" w14:paraId="234E19AB" w14:textId="6657C322">
          <w:pPr>
            <w:pStyle w:val="Header"/>
            <w:bidi w:val="0"/>
            <w:ind w:left="-115"/>
            <w:jc w:val="left"/>
          </w:pPr>
        </w:p>
      </w:tc>
      <w:tc>
        <w:tcPr>
          <w:tcW w:w="4350" w:type="dxa"/>
          <w:tcMar/>
        </w:tcPr>
        <w:p w:rsidR="6FE4B353" w:rsidP="6FE4B353" w:rsidRDefault="6FE4B353" w14:paraId="4519BE6F" w14:textId="44E2D099">
          <w:pPr>
            <w:bidi w:val="0"/>
            <w:jc w:val="center"/>
          </w:pPr>
          <w:r w:rsidR="6FE4B353">
            <w:drawing>
              <wp:inline wp14:editId="19C55E77" wp14:anchorId="00526621">
                <wp:extent cx="1343025" cy="447675"/>
                <wp:effectExtent l="0" t="0" r="0" b="0"/>
                <wp:docPr id="2118377223" name="" title=""/>
                <wp:cNvGraphicFramePr>
                  <a:graphicFrameLocks noChangeAspect="1"/>
                </wp:cNvGraphicFramePr>
                <a:graphic>
                  <a:graphicData uri="http://schemas.openxmlformats.org/drawingml/2006/picture">
                    <pic:pic>
                      <pic:nvPicPr>
                        <pic:cNvPr id="0" name=""/>
                        <pic:cNvPicPr/>
                      </pic:nvPicPr>
                      <pic:blipFill>
                        <a:blip r:embed="R0c7981833b00402e">
                          <a:extLst>
                            <a:ext xmlns:a="http://schemas.openxmlformats.org/drawingml/2006/main" uri="{28A0092B-C50C-407E-A947-70E740481C1C}">
                              <a14:useLocalDpi val="0"/>
                            </a:ext>
                          </a:extLst>
                        </a:blip>
                        <a:stretch>
                          <a:fillRect/>
                        </a:stretch>
                      </pic:blipFill>
                      <pic:spPr>
                        <a:xfrm>
                          <a:off x="0" y="0"/>
                          <a:ext cx="1343025" cy="447675"/>
                        </a:xfrm>
                        <a:prstGeom prst="rect">
                          <a:avLst/>
                        </a:prstGeom>
                      </pic:spPr>
                    </pic:pic>
                  </a:graphicData>
                </a:graphic>
              </wp:inline>
            </w:drawing>
          </w:r>
        </w:p>
      </w:tc>
      <w:tc>
        <w:tcPr>
          <w:tcW w:w="3390" w:type="dxa"/>
          <w:tcMar/>
        </w:tcPr>
        <w:p w:rsidR="6FE4B353" w:rsidP="6FE4B353" w:rsidRDefault="6FE4B353" w14:paraId="217A8B3A" w14:textId="5B5CF692">
          <w:pPr>
            <w:pStyle w:val="Header"/>
            <w:bidi w:val="0"/>
            <w:ind w:right="-115"/>
            <w:jc w:val="right"/>
          </w:pPr>
        </w:p>
      </w:tc>
    </w:tr>
  </w:tbl>
  <w:p w:rsidR="6FE4B353" w:rsidP="6FE4B353" w:rsidRDefault="6FE4B353" w14:paraId="6A16A0B0" w14:textId="3F419A7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705"/>
      <w:gridCol w:w="3345"/>
      <w:gridCol w:w="3862"/>
    </w:tblGrid>
    <w:tr w:rsidR="6FE4B353" w:rsidTr="6FE4B353" w14:paraId="39AAD32A">
      <w:trPr>
        <w:trHeight w:val="300"/>
      </w:trPr>
      <w:tc>
        <w:tcPr>
          <w:tcW w:w="3705" w:type="dxa"/>
          <w:tcMar/>
        </w:tcPr>
        <w:p w:rsidR="6FE4B353" w:rsidP="6FE4B353" w:rsidRDefault="6FE4B353" w14:paraId="46198AB6" w14:textId="7C9838A8">
          <w:pPr>
            <w:ind w:left="-115"/>
            <w:jc w:val="left"/>
            <w:rPr>
              <w:rFonts w:ascii="Aptos" w:hAnsi="Aptos" w:eastAsia="Aptos" w:cs="Aptos"/>
              <w:b w:val="1"/>
              <w:bCs w:val="1"/>
              <w:i w:val="0"/>
              <w:iCs w:val="0"/>
              <w:caps w:val="0"/>
              <w:smallCaps w:val="0"/>
              <w:noProof w:val="0"/>
              <w:color w:val="000000" w:themeColor="text1" w:themeTint="FF" w:themeShade="FF"/>
              <w:sz w:val="32"/>
              <w:szCs w:val="32"/>
              <w:lang w:val="en-US"/>
            </w:rPr>
          </w:pPr>
          <w:r w:rsidR="6FE4B353">
            <w:drawing>
              <wp:inline wp14:editId="04107189" wp14:anchorId="65401DFA">
                <wp:extent cx="1276350" cy="1076325"/>
                <wp:effectExtent l="0" t="0" r="0" b="0"/>
                <wp:docPr id="586820628" name="" title=""/>
                <wp:cNvGraphicFramePr>
                  <a:graphicFrameLocks noChangeAspect="1"/>
                </wp:cNvGraphicFramePr>
                <a:graphic>
                  <a:graphicData uri="http://schemas.openxmlformats.org/drawingml/2006/picture">
                    <pic:pic>
                      <pic:nvPicPr>
                        <pic:cNvPr id="0" name=""/>
                        <pic:cNvPicPr/>
                      </pic:nvPicPr>
                      <pic:blipFill>
                        <a:blip r:embed="Rd9e1ac932d674a85">
                          <a:extLst>
                            <a:ext xmlns:a="http://schemas.openxmlformats.org/drawingml/2006/main" uri="{28A0092B-C50C-407E-A947-70E740481C1C}">
                              <a14:useLocalDpi val="0"/>
                            </a:ext>
                          </a:extLst>
                        </a:blip>
                        <a:stretch>
                          <a:fillRect/>
                        </a:stretch>
                      </pic:blipFill>
                      <pic:spPr>
                        <a:xfrm>
                          <a:off x="0" y="0"/>
                          <a:ext cx="1276350" cy="1076325"/>
                        </a:xfrm>
                        <a:prstGeom prst="rect">
                          <a:avLst/>
                        </a:prstGeom>
                      </pic:spPr>
                    </pic:pic>
                  </a:graphicData>
                </a:graphic>
              </wp:inline>
            </w:drawing>
          </w:r>
        </w:p>
      </w:tc>
      <w:tc>
        <w:tcPr>
          <w:tcW w:w="3345" w:type="dxa"/>
          <w:tcMar/>
        </w:tcPr>
        <w:p w:rsidR="6FE4B353" w:rsidP="6FE4B353" w:rsidRDefault="6FE4B353" w14:paraId="7C647F33" w14:textId="4C1BDA79">
          <w:pPr>
            <w:bidi w:val="0"/>
            <w:jc w:val="center"/>
          </w:pPr>
          <w:r>
            <w:br/>
          </w:r>
        </w:p>
      </w:tc>
      <w:tc>
        <w:tcPr>
          <w:tcW w:w="3862" w:type="dxa"/>
          <w:tcMar/>
        </w:tcPr>
        <w:p w:rsidR="6FE4B353" w:rsidP="6FE4B353" w:rsidRDefault="6FE4B353" w14:paraId="3044F45B" w14:textId="5F6A0326">
          <w:pPr>
            <w:bidi w:val="0"/>
            <w:ind w:right="-115"/>
            <w:jc w:val="right"/>
          </w:pPr>
          <w:r w:rsidR="6FE4B353">
            <w:drawing>
              <wp:inline wp14:editId="7DF6E944" wp14:anchorId="13FEF8DD">
                <wp:extent cx="2124075" cy="902457"/>
                <wp:effectExtent l="0" t="0" r="0" b="0"/>
                <wp:docPr id="1123649225" name="" title=""/>
                <wp:cNvGraphicFramePr>
                  <a:graphicFrameLocks noChangeAspect="1"/>
                </wp:cNvGraphicFramePr>
                <a:graphic>
                  <a:graphicData uri="http://schemas.openxmlformats.org/drawingml/2006/picture">
                    <pic:pic>
                      <pic:nvPicPr>
                        <pic:cNvPr id="0" name=""/>
                        <pic:cNvPicPr/>
                      </pic:nvPicPr>
                      <pic:blipFill>
                        <a:blip r:embed="R28d3654183bd4804">
                          <a:extLst>
                            <a:ext xmlns:a="http://schemas.openxmlformats.org/drawingml/2006/main" uri="{28A0092B-C50C-407E-A947-70E740481C1C}">
                              <a14:useLocalDpi val="0"/>
                            </a:ext>
                          </a:extLst>
                        </a:blip>
                        <a:stretch>
                          <a:fillRect/>
                        </a:stretch>
                      </pic:blipFill>
                      <pic:spPr>
                        <a:xfrm>
                          <a:off x="0" y="0"/>
                          <a:ext cx="2124075" cy="902457"/>
                        </a:xfrm>
                        <a:prstGeom prst="rect">
                          <a:avLst/>
                        </a:prstGeom>
                      </pic:spPr>
                    </pic:pic>
                  </a:graphicData>
                </a:graphic>
              </wp:inline>
            </w:drawing>
          </w:r>
          <w:r>
            <w:br/>
          </w:r>
        </w:p>
      </w:tc>
    </w:tr>
  </w:tbl>
  <w:p w:rsidR="6FE4B353" w:rsidP="6FE4B353" w:rsidRDefault="6FE4B353" w14:paraId="55613047" w14:textId="6EF30D1F">
    <w:pPr>
      <w:pStyle w:val="Header"/>
      <w:bidi w:val="0"/>
    </w:pPr>
  </w:p>
</w:hdr>
</file>

<file path=word/numbering.xml><?xml version="1.0" encoding="utf-8"?>
<w:numbering xmlns:w="http://schemas.openxmlformats.org/wordprocessingml/2006/main">
  <w:abstractNum xmlns:w="http://schemas.openxmlformats.org/wordprocessingml/2006/main" w:abstractNumId="14">
    <w:nsid w:val="4f02cf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4daf51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2">
    <w:nsid w:val="768534a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6d05fd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649fb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2f714e7"/>
    <w:multiLevelType xmlns:w="http://schemas.openxmlformats.org/wordprocessingml/2006/main" w:val="hybridMultilevel"/>
    <w:lvl xmlns:w="http://schemas.openxmlformats.org/wordprocessingml/2006/main" w:ilvl="0">
      <w:start w:val="1"/>
      <w:numFmt w:val="decimal"/>
      <w:lvlText w:val="%1."/>
      <w:lvlJc w:val="left"/>
      <w:pPr>
        <w:ind w:left="108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ce4f9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7840d0"/>
    <w:multiLevelType xmlns:w="http://schemas.openxmlformats.org/wordprocessingml/2006/main" w:val="hybridMultilevel"/>
    <w:lvl xmlns:w="http://schemas.openxmlformats.org/wordprocessingml/2006/main" w:ilvl="0">
      <w:start w:val="1"/>
      <w:numFmt w:val="decimal"/>
      <w:lvlText w:val="%1."/>
      <w:lvlJc w:val="left"/>
      <w:pPr>
        <w:ind w:left="144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2b5a4ad"/>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bullet"/>
      <w:lvlText w:val="o"/>
      <w:lvlJc w:val="left"/>
      <w:pPr>
        <w:ind w:left="1800" w:hanging="360"/>
      </w:pPr>
      <w:rPr>
        <w:rFonts w:hint="default" w:ascii="Aptos" w:hAnsi="Aptos"/>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e05fee1"/>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cfc890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b27507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0699e7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673ce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C8FB0C"/>
    <w:rsid w:val="0111B0EC"/>
    <w:rsid w:val="0190CFBF"/>
    <w:rsid w:val="023E9342"/>
    <w:rsid w:val="032EC818"/>
    <w:rsid w:val="037B81F3"/>
    <w:rsid w:val="037B81F3"/>
    <w:rsid w:val="0401B7D0"/>
    <w:rsid w:val="0406F3E5"/>
    <w:rsid w:val="041DBD36"/>
    <w:rsid w:val="0542C3B8"/>
    <w:rsid w:val="058910F9"/>
    <w:rsid w:val="05927DAD"/>
    <w:rsid w:val="05A7C236"/>
    <w:rsid w:val="061B9EFB"/>
    <w:rsid w:val="06E7E739"/>
    <w:rsid w:val="0774A6FE"/>
    <w:rsid w:val="078D215D"/>
    <w:rsid w:val="085C18A0"/>
    <w:rsid w:val="094D8008"/>
    <w:rsid w:val="0A11B8E4"/>
    <w:rsid w:val="0AD9B239"/>
    <w:rsid w:val="0BC592DA"/>
    <w:rsid w:val="0C7387C5"/>
    <w:rsid w:val="0D1D2A96"/>
    <w:rsid w:val="0DF99DFC"/>
    <w:rsid w:val="0DFA90D2"/>
    <w:rsid w:val="0E21C71F"/>
    <w:rsid w:val="0EB95326"/>
    <w:rsid w:val="0EF1A1A6"/>
    <w:rsid w:val="0F3B7FBC"/>
    <w:rsid w:val="0FC944CF"/>
    <w:rsid w:val="10D46575"/>
    <w:rsid w:val="12315E18"/>
    <w:rsid w:val="12B36209"/>
    <w:rsid w:val="13BAFD5C"/>
    <w:rsid w:val="14C2AC44"/>
    <w:rsid w:val="1562F527"/>
    <w:rsid w:val="159ED011"/>
    <w:rsid w:val="15BEE8F5"/>
    <w:rsid w:val="15C6E74C"/>
    <w:rsid w:val="16BB02F6"/>
    <w:rsid w:val="17E7CF8F"/>
    <w:rsid w:val="18C95DBA"/>
    <w:rsid w:val="18E78D3E"/>
    <w:rsid w:val="18FC97ED"/>
    <w:rsid w:val="192D2B04"/>
    <w:rsid w:val="19635B35"/>
    <w:rsid w:val="19922F82"/>
    <w:rsid w:val="19F53EDB"/>
    <w:rsid w:val="1AA06E20"/>
    <w:rsid w:val="1AAB8473"/>
    <w:rsid w:val="1AAD8A27"/>
    <w:rsid w:val="1B0FC965"/>
    <w:rsid w:val="1B217213"/>
    <w:rsid w:val="1B3818E5"/>
    <w:rsid w:val="1B7D2862"/>
    <w:rsid w:val="1C24F61A"/>
    <w:rsid w:val="1C3970C2"/>
    <w:rsid w:val="1E04050A"/>
    <w:rsid w:val="1E0FAE61"/>
    <w:rsid w:val="1EEB4EA3"/>
    <w:rsid w:val="1F953C14"/>
    <w:rsid w:val="1FD17F67"/>
    <w:rsid w:val="1FF749FB"/>
    <w:rsid w:val="20843808"/>
    <w:rsid w:val="219CCA42"/>
    <w:rsid w:val="219CCA42"/>
    <w:rsid w:val="21BBB903"/>
    <w:rsid w:val="21CC761E"/>
    <w:rsid w:val="22564F89"/>
    <w:rsid w:val="228A01E3"/>
    <w:rsid w:val="235AE97A"/>
    <w:rsid w:val="24B682A9"/>
    <w:rsid w:val="256D7139"/>
    <w:rsid w:val="264FAB41"/>
    <w:rsid w:val="2713A15D"/>
    <w:rsid w:val="2882F2CF"/>
    <w:rsid w:val="2994CEFE"/>
    <w:rsid w:val="2A9D8036"/>
    <w:rsid w:val="2AD20220"/>
    <w:rsid w:val="2B6D38B0"/>
    <w:rsid w:val="2B7C52D5"/>
    <w:rsid w:val="2BE2D742"/>
    <w:rsid w:val="2BF751F6"/>
    <w:rsid w:val="2BF8F4CC"/>
    <w:rsid w:val="2C0609AD"/>
    <w:rsid w:val="2C1CA08C"/>
    <w:rsid w:val="2D71D8FE"/>
    <w:rsid w:val="2DB0FAA0"/>
    <w:rsid w:val="2E3184EF"/>
    <w:rsid w:val="2EAC491A"/>
    <w:rsid w:val="2F50010E"/>
    <w:rsid w:val="2FB0B338"/>
    <w:rsid w:val="30208810"/>
    <w:rsid w:val="3070187D"/>
    <w:rsid w:val="30D88A85"/>
    <w:rsid w:val="31A796A4"/>
    <w:rsid w:val="32788A2F"/>
    <w:rsid w:val="33C739A3"/>
    <w:rsid w:val="33CD754B"/>
    <w:rsid w:val="350C5B10"/>
    <w:rsid w:val="35919358"/>
    <w:rsid w:val="36A90729"/>
    <w:rsid w:val="3744BA7D"/>
    <w:rsid w:val="3746F4FE"/>
    <w:rsid w:val="37481F89"/>
    <w:rsid w:val="37E74CF4"/>
    <w:rsid w:val="37E74CF4"/>
    <w:rsid w:val="3825051F"/>
    <w:rsid w:val="383953C3"/>
    <w:rsid w:val="383953C3"/>
    <w:rsid w:val="387FB750"/>
    <w:rsid w:val="39328D54"/>
    <w:rsid w:val="3983DB24"/>
    <w:rsid w:val="3989A748"/>
    <w:rsid w:val="3A6513D5"/>
    <w:rsid w:val="3A71C1C9"/>
    <w:rsid w:val="3AC4FCF2"/>
    <w:rsid w:val="3AC4FCF2"/>
    <w:rsid w:val="3B136480"/>
    <w:rsid w:val="3BC11E74"/>
    <w:rsid w:val="3BCEA6E4"/>
    <w:rsid w:val="3BFF1168"/>
    <w:rsid w:val="3C2B18D5"/>
    <w:rsid w:val="3C46A7A1"/>
    <w:rsid w:val="3CAD60FD"/>
    <w:rsid w:val="3DEB99F1"/>
    <w:rsid w:val="3EE7E9BD"/>
    <w:rsid w:val="3FBBF49B"/>
    <w:rsid w:val="3FF8FFC7"/>
    <w:rsid w:val="403A0AA7"/>
    <w:rsid w:val="403A0AA7"/>
    <w:rsid w:val="40C748C5"/>
    <w:rsid w:val="427ED2A0"/>
    <w:rsid w:val="42D5B0C8"/>
    <w:rsid w:val="43054FF2"/>
    <w:rsid w:val="432EB874"/>
    <w:rsid w:val="43985A03"/>
    <w:rsid w:val="44420336"/>
    <w:rsid w:val="4475C169"/>
    <w:rsid w:val="46ABDF0C"/>
    <w:rsid w:val="46CC50C9"/>
    <w:rsid w:val="470DC6B7"/>
    <w:rsid w:val="4795AD59"/>
    <w:rsid w:val="47A684FA"/>
    <w:rsid w:val="4881F869"/>
    <w:rsid w:val="4905CC1C"/>
    <w:rsid w:val="49EC311C"/>
    <w:rsid w:val="4B371115"/>
    <w:rsid w:val="4BD47D24"/>
    <w:rsid w:val="4DB1C4E0"/>
    <w:rsid w:val="4E923035"/>
    <w:rsid w:val="4EDA1B12"/>
    <w:rsid w:val="4F488860"/>
    <w:rsid w:val="4F572FE2"/>
    <w:rsid w:val="4F6BCB99"/>
    <w:rsid w:val="4F95F115"/>
    <w:rsid w:val="506C75A0"/>
    <w:rsid w:val="50D2154A"/>
    <w:rsid w:val="5125C0CA"/>
    <w:rsid w:val="520B6BA7"/>
    <w:rsid w:val="52DA6555"/>
    <w:rsid w:val="5398033D"/>
    <w:rsid w:val="53FA164D"/>
    <w:rsid w:val="54367E1E"/>
    <w:rsid w:val="548EF877"/>
    <w:rsid w:val="54D198B0"/>
    <w:rsid w:val="5586F111"/>
    <w:rsid w:val="5599326C"/>
    <w:rsid w:val="55D66057"/>
    <w:rsid w:val="563D490D"/>
    <w:rsid w:val="5655C0D0"/>
    <w:rsid w:val="56D68634"/>
    <w:rsid w:val="57259106"/>
    <w:rsid w:val="579299D4"/>
    <w:rsid w:val="57E06340"/>
    <w:rsid w:val="5839DD29"/>
    <w:rsid w:val="5839DD29"/>
    <w:rsid w:val="58447540"/>
    <w:rsid w:val="5903225D"/>
    <w:rsid w:val="592A0084"/>
    <w:rsid w:val="593D6A24"/>
    <w:rsid w:val="598CC0CC"/>
    <w:rsid w:val="59C8FB0C"/>
    <w:rsid w:val="59E945CD"/>
    <w:rsid w:val="5AF79D62"/>
    <w:rsid w:val="5AFFB90B"/>
    <w:rsid w:val="5B77F34C"/>
    <w:rsid w:val="5B814CAB"/>
    <w:rsid w:val="5B92F4B3"/>
    <w:rsid w:val="5BB9CACF"/>
    <w:rsid w:val="5DEA3ACB"/>
    <w:rsid w:val="5DF9C008"/>
    <w:rsid w:val="5E6EDD87"/>
    <w:rsid w:val="5E709167"/>
    <w:rsid w:val="5E89AD5C"/>
    <w:rsid w:val="5EE0DFA2"/>
    <w:rsid w:val="605D2B9A"/>
    <w:rsid w:val="6097FB1E"/>
    <w:rsid w:val="61B885FF"/>
    <w:rsid w:val="63E8CAEE"/>
    <w:rsid w:val="6429DBAC"/>
    <w:rsid w:val="64880D42"/>
    <w:rsid w:val="64CF355E"/>
    <w:rsid w:val="656DC2DF"/>
    <w:rsid w:val="65D0ECEF"/>
    <w:rsid w:val="66980B99"/>
    <w:rsid w:val="66D2DE33"/>
    <w:rsid w:val="672B4834"/>
    <w:rsid w:val="67D2976A"/>
    <w:rsid w:val="6922D9ED"/>
    <w:rsid w:val="6922D9ED"/>
    <w:rsid w:val="69A35CC0"/>
    <w:rsid w:val="69E13536"/>
    <w:rsid w:val="6A597145"/>
    <w:rsid w:val="6A8C0C72"/>
    <w:rsid w:val="6B2F6B52"/>
    <w:rsid w:val="6B622713"/>
    <w:rsid w:val="6B8906C0"/>
    <w:rsid w:val="6B948497"/>
    <w:rsid w:val="6E983EA4"/>
    <w:rsid w:val="6E983EA4"/>
    <w:rsid w:val="6EC596AC"/>
    <w:rsid w:val="6F828BDD"/>
    <w:rsid w:val="6F87C2B8"/>
    <w:rsid w:val="6FE4B353"/>
    <w:rsid w:val="701B399B"/>
    <w:rsid w:val="713FB37E"/>
    <w:rsid w:val="71A4BE71"/>
    <w:rsid w:val="71E9C2CF"/>
    <w:rsid w:val="734669B6"/>
    <w:rsid w:val="7349B1BA"/>
    <w:rsid w:val="735D86BC"/>
    <w:rsid w:val="73805378"/>
    <w:rsid w:val="73BC328B"/>
    <w:rsid w:val="73E59A3D"/>
    <w:rsid w:val="74659D46"/>
    <w:rsid w:val="747217AB"/>
    <w:rsid w:val="74C926A1"/>
    <w:rsid w:val="77B5F52B"/>
    <w:rsid w:val="77B5F52B"/>
    <w:rsid w:val="7813C331"/>
    <w:rsid w:val="7882A19F"/>
    <w:rsid w:val="79738DBD"/>
    <w:rsid w:val="79D7D28B"/>
    <w:rsid w:val="7A1105E9"/>
    <w:rsid w:val="7A697F04"/>
    <w:rsid w:val="7A83F1D1"/>
    <w:rsid w:val="7A86D79C"/>
    <w:rsid w:val="7AA55158"/>
    <w:rsid w:val="7ADB6DF1"/>
    <w:rsid w:val="7B4465C3"/>
    <w:rsid w:val="7C0376ED"/>
    <w:rsid w:val="7C60FBCB"/>
    <w:rsid w:val="7D0FBD1A"/>
    <w:rsid w:val="7D265C1C"/>
    <w:rsid w:val="7D3E2317"/>
    <w:rsid w:val="7D8CC27D"/>
    <w:rsid w:val="7DEE04B2"/>
    <w:rsid w:val="7E19D69E"/>
    <w:rsid w:val="7E9AF557"/>
    <w:rsid w:val="7E9E8517"/>
    <w:rsid w:val="7FCA584F"/>
    <w:rsid w:val="7FCF9602"/>
    <w:rsid w:val="7FEA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FB0C"/>
  <w15:chartTrackingRefBased/>
  <w15:docId w15:val="{26E778B2-933C-4612-A7FF-4684016666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Hyperlink">
    <w:uiPriority w:val="99"/>
    <w:name w:val="Hyperlink"/>
    <w:basedOn w:val="DefaultParagraphFont"/>
    <w:unhideWhenUsed/>
    <w:rsid w:val="2BF751F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3f2c3c0617b4529" /><Relationship Type="http://schemas.openxmlformats.org/officeDocument/2006/relationships/footer" Target="footer.xml" Id="R9472040e06344cdb" /><Relationship Type="http://schemas.openxmlformats.org/officeDocument/2006/relationships/numbering" Target="numbering.xml" Id="R588cc6f237194a01" /><Relationship Type="http://schemas.openxmlformats.org/officeDocument/2006/relationships/hyperlink" Target="https://www.englandhockey.co.uk/governance/rules-and-regulations/discipline-and-misconduct/spirit-of-hockey/england-hockey-s-spirit-of-hockey-code-of-conduct" TargetMode="External" Id="Ra19a816495824c0b" /><Relationship Type="http://schemas.openxmlformats.org/officeDocument/2006/relationships/hyperlink" Target="https://stockporthockey.co.uk/policies" TargetMode="External" Id="R7e4fcb66c27b4baf" /></Relationships>
</file>

<file path=word/_rels/footer.xml.rels>&#65279;<?xml version="1.0" encoding="utf-8"?><Relationships xmlns="http://schemas.openxmlformats.org/package/2006/relationships"><Relationship Type="http://schemas.openxmlformats.org/officeDocument/2006/relationships/image" Target="/media/image3.png" Id="R0c7981833b00402e" /></Relationships>
</file>

<file path=word/_rels/header.xml.rels>&#65279;<?xml version="1.0" encoding="utf-8"?><Relationships xmlns="http://schemas.openxmlformats.org/package/2006/relationships"><Relationship Type="http://schemas.openxmlformats.org/officeDocument/2006/relationships/image" Target="/media/image.png" Id="Rd9e1ac932d674a85" /><Relationship Type="http://schemas.openxmlformats.org/officeDocument/2006/relationships/image" Target="/media/image2.png" Id="R28d3654183bd48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2024-10-22T13:53:58.5929162Z</dcterms:created>
  <dcterms:modified xsi:type="dcterms:W3CDTF">2025-08-26T11:13:58.4708258Z</dcterms:modified>
  <dc:creator>Mea McCall</dc:creator>
  <lastModifiedBy>Mea McCall</lastModifiedBy>
</coreProperties>
</file>